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EF" w:rsidRPr="00117369" w:rsidRDefault="001B2787" w:rsidP="00117369">
      <w:pPr>
        <w:jc w:val="center"/>
        <w:rPr>
          <w:b/>
          <w:color w:val="FF0000"/>
        </w:rPr>
      </w:pPr>
      <w:r w:rsidRPr="00117369">
        <w:rPr>
          <w:b/>
          <w:color w:val="FF0000"/>
        </w:rPr>
        <w:t xml:space="preserve">Текущая редакция (с изменениями и дополнениями: </w:t>
      </w:r>
      <w:r w:rsidR="00117369" w:rsidRPr="00117369">
        <w:rPr>
          <w:b/>
          <w:color w:val="FF0000"/>
        </w:rPr>
        <w:t>от 31 октября 2019 года № 130, от 24 сентября 2020 года № 138, от 26 февраля 2021 года № 29</w:t>
      </w:r>
      <w:r w:rsidRPr="00117369">
        <w:rPr>
          <w:b/>
          <w:color w:val="FF0000"/>
        </w:rPr>
        <w:t>)</w:t>
      </w:r>
    </w:p>
    <w:p w:rsidR="00117369" w:rsidRPr="00117369" w:rsidRDefault="00117369" w:rsidP="00117369">
      <w:pPr>
        <w:jc w:val="center"/>
        <w:rPr>
          <w:color w:val="FF0000"/>
        </w:rPr>
      </w:pP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>Приказ Государственной службы по культуре и историческому наследию Приднестровской Молдавской Республики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b/>
          <w:sz w:val="24"/>
          <w:szCs w:val="24"/>
          <w:lang w:eastAsia="ru-RU"/>
        </w:rPr>
      </w:pPr>
      <w:r w:rsidRPr="006A08EF">
        <w:rPr>
          <w:rFonts w:ascii="Helvetica" w:eastAsia="Times New Roman" w:hAnsi="Helvetica" w:cs="Helvetica"/>
          <w:b/>
          <w:sz w:val="24"/>
          <w:szCs w:val="24"/>
          <w:lang w:eastAsia="ru-RU"/>
        </w:rPr>
        <w:t>Об утверждении Регламента предоставления государственной услуги «Выдача прокатного удостоверения на национальный фильм»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gramStart"/>
      <w:r w:rsidRPr="006A08EF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Зарегистрирован</w:t>
      </w:r>
      <w:proofErr w:type="gramEnd"/>
      <w:r w:rsidRPr="006A08EF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 xml:space="preserve"> Министерством юстиции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Приднестровской Молдавской Республики 14 марта 2019 г.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21"/>
          <w:szCs w:val="21"/>
          <w:lang w:eastAsia="ru-RU"/>
        </w:rPr>
        <w:t>Регистрационный № 8734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 соответствии с Законом Приднестровской Молдавской Республики от 19 августа 2016 года № 211-З-VI «Об организации предоставления государственных услуг» (САЗ 16-33) в действующей редакции, Постановлением Правительства Приднестровской Молдавской Республики от 31 мая 2018 года № 176 «О разработке и утверждении регламентов предоставления государственных услуг» (САЗ 18-23) с изменением, внесенным Постановлением Правительства Приднестровской Молдавской Республики от 11 сентября 2018 года № 309 (САЗ 18-37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),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Постановлением Правительства Приднестровской Молдавской Республики от 6 апреля 2017 года № 62 «Об утверждении Положения, структуры и предельной штатной численности Государственной службы по культуре и историческому наследию Приднестровской Молдавской Республики» с дополнениями, внесенными Постановлениями Правительства Приднестровской Молдавской Республики от 28 декабря 2017 года № 372 (САЗ 18-1), от 22 февраля 2018 года № 56 (САЗ 18-9), в целях доступности и повышения качества предоставления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государственной услуги по выдаче документов разрешительного характера в рамках функционирования разрешительной системы в сфере экономической деятельности, приказываю: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1. Утвердить Регламент предоставления государственной услуги «Выдача прокатного удостоверения на национальный фильм», согласно Приложению к настоящему Приказу.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3.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Контроль за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исполнением настоящего Приказа оставляю за собой.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4. Настоящий Приказ вступает в силу со дня, следующего за днем его официального опубликования.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>Начальник </w:t>
      </w: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        </w:t>
      </w:r>
      <w:r w:rsidR="006A08EF"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                                                                                                     </w:t>
      </w:r>
      <w:r w:rsidRPr="006A08EF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 xml:space="preserve">М. </w:t>
      </w:r>
      <w:proofErr w:type="spellStart"/>
      <w:r w:rsidRPr="006A08EF">
        <w:rPr>
          <w:rFonts w:ascii="Helvetica" w:eastAsia="Times New Roman" w:hAnsi="Helvetica" w:cs="Helvetica"/>
          <w:b/>
          <w:bCs/>
          <w:sz w:val="21"/>
          <w:szCs w:val="21"/>
          <w:lang w:eastAsia="ru-RU"/>
        </w:rPr>
        <w:t>Кырмыз</w:t>
      </w:r>
      <w:proofErr w:type="spellEnd"/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г. Тирасполь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17 сентября 2018 г.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№ 107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6A08EF" w:rsidRPr="006A08EF" w:rsidRDefault="006A08EF" w:rsidP="006A08EF">
      <w:pPr>
        <w:shd w:val="clear" w:color="auto" w:fill="FFFFFF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D219CE" w:rsidRPr="006A08EF" w:rsidRDefault="006A08EF" w:rsidP="00D219CE">
      <w:pPr>
        <w:shd w:val="clear" w:color="auto" w:fill="FFFFFF"/>
        <w:ind w:firstLine="621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 xml:space="preserve">Приложение к Приказу </w:t>
      </w:r>
      <w:proofErr w:type="gramStart"/>
      <w:r w:rsidR="00D219CE" w:rsidRPr="006A08EF">
        <w:rPr>
          <w:rFonts w:ascii="Helvetica" w:eastAsia="Times New Roman" w:hAnsi="Helvetica" w:cs="Helvetica"/>
          <w:sz w:val="18"/>
          <w:szCs w:val="18"/>
          <w:lang w:eastAsia="ru-RU"/>
        </w:rPr>
        <w:t>Государственной</w:t>
      </w:r>
      <w:proofErr w:type="gramEnd"/>
    </w:p>
    <w:p w:rsidR="00D219CE" w:rsidRPr="006A08EF" w:rsidRDefault="00D219CE" w:rsidP="00D219CE">
      <w:pPr>
        <w:shd w:val="clear" w:color="auto" w:fill="FFFFFF"/>
        <w:ind w:firstLine="621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службы по культуре и историческому наследию</w:t>
      </w:r>
    </w:p>
    <w:p w:rsidR="00D219CE" w:rsidRPr="006A08EF" w:rsidRDefault="00D219CE" w:rsidP="00D219CE">
      <w:pPr>
        <w:shd w:val="clear" w:color="auto" w:fill="FFFFFF"/>
        <w:ind w:firstLine="621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Приднестровской Молдавской Республики</w:t>
      </w:r>
    </w:p>
    <w:p w:rsidR="00D219CE" w:rsidRPr="006A08EF" w:rsidRDefault="00D219CE" w:rsidP="00D219CE">
      <w:pPr>
        <w:shd w:val="clear" w:color="auto" w:fill="FFFFFF"/>
        <w:ind w:firstLine="621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lastRenderedPageBreak/>
        <w:t>от 17 сентября 2018 года № 107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Регламент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предоставления государственной услуги «Выдача прокатного удостоверения на национальный фильм»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Раздел 1. Общие положения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1. Предмет регулирования регламента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1.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Регламент предоставления Государственной службой по культуре и историческому наследию Приднестровской Молдавской Республики (далее - орган, уполномоченный на оформление и выдачу прокатного удостоверения, уполномоченный орган) государственной услуги «Выдача прокатного удостоверения на национальный фильм» (далее - Регламент) разработан в целях повышения качества предоставления и доступности государственной услуги «Выдача прокатного удостоверения на национальный фильм» (далее - государственная услуга), повышения эффективности деятельности органов государственной власти.</w:t>
      </w:r>
      <w:proofErr w:type="gramEnd"/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Регламент определяет порядок, сроки и последовательность действий (административных процедур) при предоставлении государственной услуги.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2. Прокатное удостоверение на национальный фильм (далее - прокатное удостоверение) выдается на следующие способы использования фильма: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показ фильма в кинозале;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б) прокат фильма на материальном носителе;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в) показ фильма другими техническими способами.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2. Круг заявителей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3. Заявителями на предоставление государственной услуги (далее - заявитель) являются: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продюсер фильма;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б) прокатчик фильма;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в) демонстратор фильма;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г) лицо, имеющее неисключительную лицензию на использование фильма способами (одним из способов), предусмотренными пунктом 2 настоящего Регламента (в случае если прокатное удостоверение не получено ранее лицом, имеющим исключительное право на использование фильма);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spell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</w:t>
      </w:r>
      <w:proofErr w:type="spell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) лицо, имеющее исключительную лицензию на использование фильма способами (одним из способов), предусмотренными пунктом 2 настоящего Регламента.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От имени заявителя могут выступать его законные представители либо уполномоченные заявителем лица на основании нотариально удостоверенной доверенности, выданной и оформленной в соответствии с законодательством Приднестровской Молдавской Республики, а в случае если в качестве заявителя выступает юридическое лицо или организация - уполномоченное надлежащим образом.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3. Требования к порядку информирования о предоставлении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4. Место нахождения Государственной службы по культуре и историческому наследию Приднестровской Молдавской Республики: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г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. Тирасполь, ул. 25 Октября 96.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Режим работы: понедельник-пятница с 8-00 до 17-00 (обед с 12-00 до 13-00).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Телефон: 0 (533) 7-71-22.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Адрес официального сайта в информационно-телекоммуникационной сети Интернет Государственной службы по культуре и историческому наследию Приднестровской Молдавской Республики: kultura_pmr@mail.ru (далее - официальный сайт).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5. Информацию по вопросам предоставления государственной услуги можно получить следующим образом: обратившись лично в Государственную службу по культуре и </w:t>
      </w: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историческому наследию Приднестровской Молдавской Республики, по телефону, посредством электронной почты, включая государственную информационную систему «Портал государственных услуг Приднестровской Молдавской Республики» - (далее - Портал).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Консультации по вопросам предоставления государственной услуги проводятся в устной форме при личном обращении, а также посредством телефонной связи.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Время консультирования при устном обращении составляет не более 10 (десяти) минут.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При письменном обращении заявителя по вопросам организации и порядка предоставления государственной услуги специалист уполномоченного органа рассматривает указанное обращение в срок, не превышающий 30 (тридцати) календарных дней и направляет ответ заявителю по почте (электронной почте).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6. Информация о предоставлении государственной услуги размещается в помещениях уполномоченного органа, на официальном сайте, представляется по телефонам уполномоченного органа, а также непосредственно специалистами органа, уполномоченного на оформление и выдачу прокатного удостоверения, ответственными за предоставление государственной услуги.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На официальном сайте органа, уполномоченного на оформление и выдачу прокатного удостоверения, должна размещаться следующая информация: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1) исчерпывающий перечень документов, необходимых для получения государственной услуги, требования к оформлению указанных документов;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2) срок предоставления государственной услуги;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3) результаты предоставления государственной услуги, порядок представления документа, являющегося результатом предоставления государственной услуги;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4) исчерпывающий перечень оснований для отказа в предоставлении государственной услуги;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5) 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6) форма заявления, используемая при предоставлении государственной услуги;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7) извлечения из настоящего Регламента, иных нормативных правовых актов, регулирующих порядок предоставления государственной услуги.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Полный текст Регламента размещается на официальном сайте.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7. На информационных стендах в помещении органа, уполномоченного на оформление и выдачу прокатного удостоверения, предназначенном для предоставления государственной услуги, размещаются: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1) исчерпывающий перечень документов, необходимых для получения государственной услуги, требования к оформлению указанных документов;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2) информация о сроках предоставления государственной услуги;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3) информация о графике работы и размещении специалистов органа, уполномоченного на оформление и выдачу прокатного удостоверения, осуществляющих прием (выдачу) документов;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4) номера контактных телефонов, факсов органа, уполномоченного на оформление и выдачу прокатного удостоверения;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5) графики приема заявителей специалистами, ответственными за предоставление государственной услуги;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6) блок-схема предоставления государственной услуги.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Раздел 2. Стандарт предоставления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4. Наименование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8. Наименование государственной услуги - «Выдача прокатного удостоверения на национальный фильм» на осуществление прокатной деятельности национальных фильмов на территории Приднестровской Молдавской Республики.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5. Наименование органа исполнительной власти, предоставляющего государственную услугу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6. Органом регулирования, контроля и координации прокатной деятельности национальных фильмов в Приднестровской Молдавской Республике является уполномоченный Правительством Приднестровской Молдавской Республики исполнительный орган государственной власти, осуществляющий управление в области культуры - Государственная служба по культуре и историческому наследию Приднестровской Молдавской Республики.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7. Решение о выдаче прокатного удостоверения принимает Межведомственная комиссия - коллегиальный орган, состоящий из представителей общественности, специалистов в той или иной области культуры, социальных отношений, представителей органов власти, который осуществляет экспертизу поданных документов и определяет решение о выдаче прокатного удостоверения.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6. Описание результата предоставления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8. Результатом предоставления государственной услуги является: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выдача прокатного удостоверения;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б) продление срока действия прокатного удостоверения;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в) отказ в выдаче прокатного удостоверения;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г) отзыв прокатного удостоверения;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spell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</w:t>
      </w:r>
      <w:proofErr w:type="spell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) аннулирование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прокатного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удостоверение;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е) переоформление прокатного удостоверения.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7. Срок предоставления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9. Срок проведения административной процедуры составляет 10 (десять) рабочих дней со дня получения заявления на выдачу прокатного удостоверения с прилагаемыми к нему необходимыми документами.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10. Выдается прокатное удостоверение сроком на 1 (один) год.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8. Перечень нормативных правовых актов, регулирующих отношения, возникающие в связи с предоставлением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11. Правовую основу настоящего Регламента составляют: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Конституция Приднестровской Молдавской Республики;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б) Закон Приднестровской Молдавской Республики от 21 августа 2008 года № 535-З-IV «О культуре» (САЗ 08-33) в действующей редакции;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в) Закон Приднестровской Молдавской Республики от 7 марта 2017 года № 50-З-VI «О кинематографии» (САЗ 17-1) в действующей редакции;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г) Закон Приднестровской Молдавской Республики от 19 августа 2016 года № 211-З-VI «Об организации предоставления государственных услуг» (САЗ 16-33) в действующей редакции;</w:t>
      </w:r>
    </w:p>
    <w:p w:rsidR="00D219CE" w:rsidRPr="000C1455" w:rsidRDefault="00D219CE" w:rsidP="000C1455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spellStart"/>
      <w:r w:rsidRPr="000C1455">
        <w:rPr>
          <w:rFonts w:ascii="Helvetica" w:eastAsia="Times New Roman" w:hAnsi="Helvetica" w:cs="Helvetica"/>
          <w:sz w:val="21"/>
          <w:szCs w:val="21"/>
          <w:lang w:eastAsia="ru-RU"/>
        </w:rPr>
        <w:t>д</w:t>
      </w:r>
      <w:proofErr w:type="spellEnd"/>
      <w:r w:rsidRPr="000C1455">
        <w:rPr>
          <w:rFonts w:ascii="Helvetica" w:eastAsia="Times New Roman" w:hAnsi="Helvetica" w:cs="Helvetica"/>
          <w:sz w:val="21"/>
          <w:szCs w:val="21"/>
          <w:lang w:eastAsia="ru-RU"/>
        </w:rPr>
        <w:t>) Закон Приднестровской Молдавской Республики от 20 июня 2012 года № 97-З-V «О защите детей от информации, причиняющей вред их здоровью и развитию» (СА</w:t>
      </w:r>
      <w:r w:rsidR="006A08EF" w:rsidRPr="000C1455">
        <w:rPr>
          <w:rFonts w:ascii="Helvetica" w:eastAsia="Times New Roman" w:hAnsi="Helvetica" w:cs="Helvetica"/>
          <w:sz w:val="21"/>
          <w:szCs w:val="21"/>
          <w:lang w:eastAsia="ru-RU"/>
        </w:rPr>
        <w:t>З 12-26) в действ</w:t>
      </w:r>
      <w:r w:rsidR="000C1455" w:rsidRPr="000C1455">
        <w:rPr>
          <w:rFonts w:ascii="Helvetica" w:eastAsia="Times New Roman" w:hAnsi="Helvetica" w:cs="Helvetica"/>
          <w:sz w:val="21"/>
          <w:szCs w:val="21"/>
          <w:lang w:eastAsia="ru-RU"/>
        </w:rPr>
        <w:t>ующей редакции;</w:t>
      </w:r>
    </w:p>
    <w:p w:rsidR="000C1455" w:rsidRPr="000C1455" w:rsidRDefault="000C1455" w:rsidP="000C1455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0C1455">
        <w:rPr>
          <w:rFonts w:ascii="Helvetica" w:eastAsia="Times New Roman" w:hAnsi="Helvetica" w:cs="Helvetica"/>
          <w:sz w:val="21"/>
          <w:szCs w:val="21"/>
          <w:lang w:eastAsia="ru-RU"/>
        </w:rPr>
        <w:t>е) Постановление Правительства Приднестровской Молдавской Республики от 31 мая 2018 года № 176 «О разработке и утверждении регламентов предоставления государственных услуг» (САЗ 18-23) с изменением, внесенным Постановлением Правительства Приднестровской Молдавской Республики от 11 сентября 2018 года № 309 (САЗ 18-37);</w:t>
      </w:r>
    </w:p>
    <w:p w:rsidR="000C1455" w:rsidRPr="000C1455" w:rsidRDefault="000C1455" w:rsidP="000C1455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0C1455">
        <w:rPr>
          <w:rFonts w:ascii="Helvetica" w:eastAsia="Times New Roman" w:hAnsi="Helvetica" w:cs="Helvetica"/>
          <w:sz w:val="21"/>
          <w:szCs w:val="21"/>
          <w:lang w:eastAsia="ru-RU"/>
        </w:rPr>
        <w:t>ж) Постановление Правительства Приднестровской Молдавской Республики от 11 сентября 2018 года № 311 «Об утверждении Положения о порядке выдачи, отказа в выдачи и отзыва прокатного удостоверения на национальный фильм» (САЗ 18-37).</w:t>
      </w:r>
    </w:p>
    <w:p w:rsidR="000C1455" w:rsidRPr="006A08EF" w:rsidRDefault="000C1455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9B785C" w:rsidRPr="006A08EF" w:rsidRDefault="009B785C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9. Исчерпывающий перечень документов, необходимых для предоставления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12. Для получения прокатного удостоверения заявитель представляет в адрес органа, уполномоченного на оформление и выдачу прокатного удостоверения, заявление о выдаче прокатного удостоверения (далее - заявление), по форме согласно Приложению № 2 к данному Регламенту.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К заявлению прилагаются следующие документы: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копии документов (договор об отчуждении исключительного права, лицензионный договор на воспроизведение, распространение, публичное исполнение, доведение до всеобщего сведения аудиовизуального произведения), подтверждающих право заявителя на использование фильма способом (способами), указанным в заявлении. К документам на иностранном языке прилагается нотариально удостоверенный перевод указанных документов на русский язык;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б) сведения об использованных в фильме, предназначенном для публичного исполнения, музыкальных произведениях в двух экземплярах (композитор, название использованного произведения, длительность звучания в фильме);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в) краткая аннотация (на одном листе);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г) копия фильма надлежащего качества на материальном носителе (DVD или Blu-ray-диск) (представляется для просмотра и последующего хранения);</w:t>
      </w:r>
    </w:p>
    <w:p w:rsidR="00D219CE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spell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</w:t>
      </w:r>
      <w:proofErr w:type="spell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) для физического лица - копия доку</w:t>
      </w:r>
      <w:r w:rsidR="007E2F85">
        <w:rPr>
          <w:rFonts w:ascii="Helvetica" w:eastAsia="Times New Roman" w:hAnsi="Helvetica" w:cs="Helvetica"/>
          <w:sz w:val="21"/>
          <w:szCs w:val="21"/>
          <w:lang w:eastAsia="ru-RU"/>
        </w:rPr>
        <w:t>мента, удостоверяющего личность;</w:t>
      </w:r>
    </w:p>
    <w:p w:rsidR="007E2F85" w:rsidRDefault="007E2F85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sz w:val="21"/>
          <w:szCs w:val="21"/>
          <w:lang w:eastAsia="ru-RU"/>
        </w:rPr>
        <w:t>е) исключен;</w:t>
      </w:r>
    </w:p>
    <w:p w:rsidR="007E2F85" w:rsidRPr="006A08EF" w:rsidRDefault="007E2F85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sz w:val="21"/>
          <w:szCs w:val="21"/>
          <w:lang w:eastAsia="ru-RU"/>
        </w:rPr>
        <w:t>ж) исключен.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Орган, уполномоченный на оформление и выдачу прокатного удостоверения вправе запрашивать подтверждение достоверности предоставления заявителем сведений в органах и организациях, в распоряжении которых находятся документы и сведения, предоставленные заявителем.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13. Заявление о предоставлении государственной услуги, поданное в адрес органа, уполномоченного на оформление и выдачу прокатного удостоверения, приравнивается к согласию такого заявителя с обработкой его персональных данных в целях и объемах, необходимых для предоставления государственной услуги.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14. В случае если документы, предусмотренные настоящим Регламентом, ранее предоставлялись заявителем, являются действительными и отраженные в них сведения не претерпели изменений, повторное предоставление таких документов не требуется.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10. 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 и иных органов, участвующих в предоставлении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0C1455" w:rsidRPr="000C1455" w:rsidRDefault="00D219CE" w:rsidP="000C1455">
      <w:pPr>
        <w:shd w:val="clear" w:color="auto" w:fill="FFFFFF"/>
        <w:ind w:firstLine="360"/>
        <w:jc w:val="both"/>
        <w:rPr>
          <w:rFonts w:ascii="Helvetica" w:hAnsi="Helvetica" w:cs="Helvetica"/>
          <w:sz w:val="21"/>
          <w:szCs w:val="21"/>
          <w:shd w:val="clear" w:color="auto" w:fill="FFFFFF"/>
        </w:rPr>
      </w:pPr>
      <w:r w:rsidRPr="000C1455">
        <w:rPr>
          <w:rFonts w:ascii="Helvetica" w:eastAsia="Times New Roman" w:hAnsi="Helvetica" w:cs="Helvetica"/>
          <w:sz w:val="21"/>
          <w:szCs w:val="21"/>
          <w:lang w:eastAsia="ru-RU"/>
        </w:rPr>
        <w:t xml:space="preserve">15. </w:t>
      </w:r>
      <w:r w:rsidR="000C1455" w:rsidRPr="000C1455">
        <w:rPr>
          <w:rFonts w:ascii="Helvetica" w:hAnsi="Helvetica" w:cs="Helvetica"/>
          <w:sz w:val="21"/>
          <w:szCs w:val="21"/>
          <w:shd w:val="clear" w:color="auto" w:fill="FFFFFF"/>
        </w:rPr>
        <w:t> Выписка из Единого государственного реестра юридических лиц и индивидуальных предпринимателей запрашивается Государственной службой по культуре и историческому наследию Приднестровской Молдавской Республики у исполнительного органа государственной власти, в распоряжении которого находится данный документ, посредством государственной информационной системы «Система межведомственного обмена данными».</w:t>
      </w:r>
    </w:p>
    <w:p w:rsidR="00D219CE" w:rsidRPr="006A08EF" w:rsidRDefault="00D219CE" w:rsidP="000C1455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11. Действия,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требования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осуществления которых от заявителя запрещено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16. Запрещено требовать от заявителя: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предоставление документов, информации или осуществления действий, предоставление или осуществление которых не предусмотрено законодательством Приднестровской Молдавской Республики;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б) осуществление действие, в том числе согласований, необходимых для получения государственных услуг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Приднестровской Молдавской Республики;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в) обращения за оказанием услуг, не включенных в Единый реестр государственных услуг, утвержденный действующим законодательством Приднестровской Молдавской Республики, а также предоставления документов, выдаваемых по результатам оказания таких услуг.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12. Исчерпывающий перечень оснований для отказа в приеме документов, необходимых для предоставления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17. Основанием для отказа в приеме документов, необходимых для предоставления государственной услуги являются: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представление документов не в полном объеме, оформленных не надлежащим образом (несоответствие документа в части формы и содержания установленным законодательством требованиям, отсутствие подписей уполномоченных лиц, печатей и штампов, утвержденных в установленном порядке);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б) предоставление документов, имеющих подчистки, приписки, исправления, не позволяющие однозначно истолковать их содержание.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18. В случае выявления при представлении документов, необходимых для предоставления государственной услуги, несоответствий или неправильно оформленных документов заявителю указывается на ошибки и назначается время их повторного представления.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13. Исчерпывающий перечень оснований для приостановления или отказа в предоставлении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19. Основания для отказа в предоставлении государственной услуги: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документы не предоставлены в количестве (в составе) и порядке, установленном настоящим Регламентом;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б) документы предоставлены в поврежденном состоянии, не позволяющем определить их подлинность, либо с отсутствием хотя бы одного реквизита (номер документа, дата выдачи, подпись должностного лица, печать и иные обязательные реквизиты), отсутствует часть документа, либо визуально не определяется его содержание полностью или частично;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в) если на фильм, в отношении которого подано заявление, уже выдано прокатное удостоверение другому лицу, являющемуся обладателем исключительных прав на этот фильм;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г) если фильм содержит материалы, нарушающие законодательство Приднестровской Молдавской Республики о противодействии терроризму и экстремистской деятельности;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spell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</w:t>
      </w:r>
      <w:proofErr w:type="spell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) если фильм содержит сведения о способах, методах разработки и изготовления наркотических средств, психотропных веществ или их </w:t>
      </w:r>
      <w:proofErr w:type="spell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прекурсоров</w:t>
      </w:r>
      <w:proofErr w:type="spell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, материалы, пропагандирующие порнографию, культ насилия и жестокости;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е) если в фильме используются скрытые вставки и иные технические приемы, и способы распространения информации, воздействующие на подсознание людей и (или) оказывающие вредное влияние на их здоровье;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ж) если фильм содержит нецензурную брань (за исключением выдачи прокатного удостоверения на прокат фильма на материальном носителе);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spell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з</w:t>
      </w:r>
      <w:proofErr w:type="spell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) неявка заявителя в назначенное время для получения результата государственной услуги, либо несогласие заявителя с назначенной датой и временем;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и) в иных определенных законами случаях.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13. Порядок, размер и основания взимания государственной пошлины или иной платы, взимаемой за предоставление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20. Государственная пошлина или иная плата за выдачу прокатного удостоверения не взимается.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14. Максимальный срок ожидания при подаче заявления о предоставлении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 </w:t>
      </w:r>
    </w:p>
    <w:p w:rsidR="00D219CE" w:rsidRPr="006A08EF" w:rsidRDefault="00D219CE" w:rsidP="006A08EF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21. Максимальный срок ожидания при подаче заявления на выдачу прокатного удостоверения не превышает 30 (тридцати) минут.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15. Срок и порядок регистрации запроса заявителя о предоставлении государственной услуги, в том числе в электронной форме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22. Предоставленные заявителем материалы с оформленным заявлением рассматриваются, при личном предоставлении в течение 30 (тридцати) минут. Дата и время регистрации заявления и документов, необходимых для предоставления государственной услуги, является началом предоставления государственной услуги.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23. Для приема заявления в электронной форме с использованием Портала может применяться специализированное программное обеспечение, предусматривающее заполнение заявителем реквизитов, необходимых для работы с заявлением и для подготовки ответа, а в случае установления незаполненных реквизитов - информирующее заявителя о невозможности принять заявление. В случае подачи заявления в электронной форме с использованием Портала заявителю назначается дата и время предъявления оригиналов документов, необходимых для предоставления государственной услуги, после чего начинается истечение срока предоставления государственной услуги.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24. Максимальный срок исполнения данной административной процедуры составляет 2 (два) рабочих дня, а при обращении посредством Портала - в течение 1 (одного) рабочего дня со дня поступления заявления и необходимых документов (информации).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16. Требования к помещениям, в которых предоставляется государственная услуга, к месту ожидания и приема заявителей, размещению и оформлению визуальной, текстовой и </w:t>
      </w:r>
      <w:proofErr w:type="spell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мультимедийной</w:t>
      </w:r>
      <w:proofErr w:type="spell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информации о порядке предоставления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25. Прием заявителей осуществляется в помещениях специально оборудованных. У входа размещается вывеска с наименованием и информацией о режиме работы.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26. Места для ожидания заявителями приема обеспечиваются стульями (креслами), столами (стойками) для оформления документов, стендами с информацией, туалетами и обозначением путей эвакуации при возникновении чрезвычайных ситуаций. Вход в помещения, в которых предоставляется государственная услуга, и передвижение по ним не должны создавать затруднений для лиц с ограниченными возможностями здоровья.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27. Дополнительные требования к размещению и оформлению помещений, размещению и оформлению визуальной, текстовой и </w:t>
      </w:r>
      <w:proofErr w:type="spell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мультимедийной</w:t>
      </w:r>
      <w:proofErr w:type="spell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информации не предъявляются. Для ожидания приема заявителям отводятся места, оборудованные информационным стендом с перечнем документов, необходимых для предоставления государственных услуг, бланками заявлений и канцелярскими принадлежностями, а также оборудованные стульями, кресельными секциями или скамьями, столами (стойками) для обеспечения возможности оформления документов.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28. Информационные стенды должны располагаться в месте, доступном для просмотра (в том числе при большом количестве посетителей). Информация должна размещаться в удобной для восприятия форме.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29. Рабочее место должностного лица, ответственного за предоставление государственной услуги, должно быть оборудовано персональным компьютером. Должностные лица, ответственные за предоставление государственной услуги, обязаны иметь таблички на рабочих местах с указанием фамилии, имени, отчества (при наличии) и занимаемой должности.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17. Показатели доступности и качества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30. Общие показатели доступности и качества государственной услуги: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информационная открытость порядка и правил предоставления государственной услуги;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б) степень удовлетворенности заявителей качеством и доступностью государственной услуги;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в) соответствие предоставляемой государственной услуги требованиям настоящего Регламента;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г) соблюдение сроков предоставления государственной услуги и сроков выполнения административных процедур при предоставлении государственной услуги;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spell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</w:t>
      </w:r>
      <w:proofErr w:type="spell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) отсутствие обоснованных жалоб со стороны граждан по результатам предоставления государственной услуги.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18. Особенности предоставления государственной услуги в многофункциональных центрах предоставления государственных услуг и особенности предоставления государственной услуги в электронной форме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31. Предоставление государственной услуги в многофункциональном центре предоставления государственных услуг настоящим Регламентом не предусмотрено.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32 . При поступлении заявления о предоставлении государственной услуги в электронной форме посредством использования Портала должностным лицом, уполномоченным на прием документов, направляется заявителю уведомление о приеме заявления к рассмотрению посредством использования Портала в течение 1 (одного) рабочего дня, следующего за днем поступления обращения. Уведомление о приеме заявления к рассмотрению должно содержать информацию о регистрации заявления, о сроке рассмотрения и перечне документов, необходимых для представления в орган регистрационного учета для предоставления государственной услуги. Информирование заявителя о ходе предоставления государственной услуги осуществляется посредством Портала.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33. На Портале размещаются образцы заполнения электронной формы заявления о регистрации, снятии с регистрационного учета.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34. При направлении заявления посредством Портала и прилагаемых к нему документов в электронной форме используется </w:t>
      </w:r>
      <w:r w:rsidRPr="000C1455">
        <w:rPr>
          <w:rFonts w:ascii="Helvetica" w:eastAsia="Times New Roman" w:hAnsi="Helvetica" w:cs="Helvetica"/>
          <w:sz w:val="21"/>
          <w:szCs w:val="21"/>
          <w:lang w:eastAsia="ru-RU"/>
        </w:rPr>
        <w:t>простая электронная подпись</w:t>
      </w:r>
      <w:r w:rsidR="000C1455" w:rsidRPr="000C1455">
        <w:rPr>
          <w:rFonts w:ascii="Helvetica" w:eastAsia="Times New Roman" w:hAnsi="Helvetica" w:cs="Helvetica"/>
          <w:sz w:val="21"/>
          <w:szCs w:val="21"/>
          <w:lang w:eastAsia="ru-RU"/>
        </w:rPr>
        <w:t xml:space="preserve"> </w:t>
      </w:r>
      <w:r w:rsidR="000C1455" w:rsidRPr="000C1455">
        <w:rPr>
          <w:rFonts w:ascii="Helvetica" w:hAnsi="Helvetica" w:cs="Helvetica"/>
          <w:sz w:val="21"/>
          <w:szCs w:val="21"/>
          <w:shd w:val="clear" w:color="auto" w:fill="FFFFFF"/>
        </w:rPr>
        <w:t>или усиленная квалифицированная электронная подпись.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19. Порядок применения принципа молчаливого согласия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spacing w:after="150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35. Начать прокатную деятельность заявитель может и без наличия на руках разрешительного документа, в случае если в орган, уполномоченный на оформление и выдачу прокатного удостоверения, подано заявление о выдаче прокатного удостоверения и представлены все необходимые документы, однако прокатное удостоверение или отказ в его выдаче не получен заявителем в установленный законодательством срок. Данное обстоятельство не освобождает субъекта прокатной деятельности от дальнейшего получения прокатного удостоверения.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20. Состав и последовательность действий при предоставлении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36. Предоставление государственной услуги включает в себя следующие административные процедуры: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прием заявления и документов;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б) рассмотрение заявления и предоставленных документов;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в) проведение специализированной проверки;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г) организация и проведения совещания Межведомственной комиссии;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spell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</w:t>
      </w:r>
      <w:proofErr w:type="spell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) принятие решения об отказ в выдаче прокатного удостоверения;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е) оформление и выдача прокатного удостоверения;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ж) продление прокатного удостоверения;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spell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з</w:t>
      </w:r>
      <w:proofErr w:type="spell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) выдача документов, подтверждающих результат предоставления государственной услуги.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Блок-схема предоставления государственной услуги приведена в Приложении № 1 к настоящему Регламенту.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21. Административная процедура по приему и регистрации заявления и документов, необходимых для предоставления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37. Основание для начала исполнения административной процедуры по приему и рассмотрению документов является обращение заявителя или его законного представителя лично в орган, уполномоченный на оформление и выдачу прокатного удостоверения или посредством Портала.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38. В целях предоставления государственной услуги осуществляется прием заявителей по электронной записи посредством Портала, телефонной связи, либо при личном обращении гражданина. Заявителю предоставляется возможность записи в любые свободные для приема дату и время в пределах установленного регистрационного учета графика приема заявителей. При определении времени приема по телефону должностное лицо назначает время на основе графика запланированного приема граждан с учетом времени, удобного заявителю. Заявителю сообщается время посещения и номер кабинета, в который следует обратиться.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39. При получении заявления сотрудником органа, уполномоченного на оформление и выдачу прокатного удостоверения, устанавливается личность заявителя по предъявленному им паспорту, после чего проверяются: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сведения, указанные в заявлении;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б) документы, предусмотренные настоящим Регламентом, и документы, предоставленные для получения удостоверения.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Документы, удостоверяющие личность и оригиналы представленных документов возвращаются заявителю.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 случае отказа в приеме заявления и документов заявителю, представившему их лично, предлагается устранить выявленные недостатки и подать заявление повторно в порядке, установлено настоящим Регламентом.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 случае отказа в приеме заявления и документов, поступивших в электронной форме с использованием Портала, заявителю не позднее 5 (пяти) рабочих дней со дня принятия заявления и документов, направляется уведомление в электронной форме, содержащее предложение устранить выявленные недостатки и подать заявление повторно в порядке, установлено настоящим Регламентом.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40. Копии документов, представляемые заявителем, сличаются с оригиналом, о чем на копиях документов сотрудником производится запись.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41. Результатом административной процедуры является прием и регистрация заявления и документов, необходимых для предоставления государственной услуги.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22. Административная процедура по формированию и направлению межведомственного запроса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42. Основанием для начала административной процедуры является возникновение необходимости истребования документов, необходимых для предоставления государственной услуги, которые находятся в распоряжении государственных органов и иных органов, участвующих в предоставлении государственной услуги, в рамках межведомственного взаимодействия, а также возникновение сомнений в действительности представленных заявителем документов.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43. Межведомственные запросы направляются в течение 1 (одного) рабочего дня со дня регистрации заявлений в соответствующие органы государственной власти, выдавшие соответствующий документ.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44. При наличии технической возможности межведомственные запросы направляются в электронной форме посредством электронного межведомственного взаимодействия.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45.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</w:t>
      </w: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связи с подтвержденной технической недоступностью или неработоспособностью в течение суток сервисов органа, в который направляется межведомственный запрос.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Ответы на запросы в бумажном виде приобщаются к заявлению.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46. Результатом административной процедуры является получение в рамках межведомственного взаимодействия информации (ответов), необходимой для предоставления государственной услуги.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47. Максимальный срок исполнения административной процедуры, предусмотренной настоящей главой Регламента, составляет 5 (пять) рабочих дней.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23. Административная процедура по рассмотрению заявления, представленных документов и принятию решения о предоставлении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48. Сотрудник органа, уполномоченного на оформление и выдачу прокатного удостоверения, осуществляет проверку представленного заявления и документов.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49. При отсутствии оснований для отказа, направляется сформированный пакет документов для соответствующего рассмотрения Межведомственной комиссией.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50. При положительном заключении Межведомственной комиссии сотрудник органа, уполномоченного на оформление и выдачу прокатного удостоверения, приступает к оформлению прокатного удостоверения.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51. Максимальный срок исполнения данной административной процедуры составляет 5 (пять) рабочих дней.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24. Отказ в выдаче прокатного удостоверения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52. При наличии оснований для отказа в выдаче прокатного удостоверения сотрудник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органа, уполномоченного на оформление и выдачу прокатного удостоверения уведомляет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заявителя об отказе в выдаче с указанием причин отказа.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53. При обращении заявителя посредством Портала, лицо уведомляется в письменном виде, электронной почтой либо через Интернет-сайт, в зависимости от способа обращения заявителя или способа доставки уведомления, указанного в письменном обращении.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54. Максимальный срок исполнения данной административной процедуры составляет 5 (пять) рабочих дней.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25. Оформление и выдача прокатного удостоверения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55. Основанием для начала административной процедуры является принятие решения Межведомственной комиссией решения о выдаче прокатного удостоверения.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56. Прокатное удостоверение оформляется в срок не позднее 5 (пяти) рабочих дней со дня принятия решения о его выдаче.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57. После подписания удостоверения заявитель информируется о результате предоставления государственной услуги по контактным телефонам, электронной почте либо через Портал и получает прокатное удостоверение лично. Способ информирования заявителем указывается в заявлении.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26. Переоформление прокатного удостоверения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58. Основаниями для переоформления прокатного удостоверения являются: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изменение сведений, указанных в прокатном удостоверении;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б) непригодность прокатного удостоверения (не сохранены реквизиты и т.д.);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в) утрата прокатного удостоверения;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г) допущенные в прокатном удостоверении опечатки и ошибки.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27. Продление прокатного удостоверения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59. Заявление о продление срока действия прокатного удостоверения рассматривается органом, уполномоченным на оформление и выдачу прокатного удостоверения в течение 10 (десяти) рабочих дней со дня его подачи.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60. Заявление о продлении срока прокатного удостоверения подается не позднее, чем за 1 (один) месяц до истечения срока его действия.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61. В случае отказа в продлении прокатного удостоверения заявитель уведомляется в письменной форме с указанием мотивированных причин отказа.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28. Аннулирование удостоверения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62. Прокатное удостоверение аннулируется Государственной службой по культуре и историческому наследию Приднестровской Молдавской Республики в следующих случаях: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при добровольном отказе от удостоверения либо ликвидации предприятия, организации или учреждения;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б) при систематическом нарушении лицом, осуществляющим прокатную деятельность в Приднестровской Молдавской Республике, при нарушении норм Закона Приднестровской Молдавской Республики от 20 июня 2012 года № 97-З-V «О защите детей от информации, причиняющей вред их здоровью и развитию» (САЗ 12-26) в действующей редакции.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29. Особенности предоставление государственной услуги в виде бумажного документа путем направления электронного запроса посредством Портала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63. Предоставление государственной услуги в виде бумажного документа посредством Портала осуществляется путем направления электронного запроса на предоставление государственной услуги посредством Портала.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64. При поступлении электронного запроса через Портал должностное лицо информирует заявителя в электронной форме посредством Портала либо по телефону (если указан) о назначении даты и времени для явки в территориальное подразделение органа регистрационного учета с перечнем документов, необходимых для предоставления государственной услуги.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Раздел 4. Формы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контроля за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исполнением Регламента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30. Порядок осуществления текущего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контроля за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65. Текущий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контроль за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соблюдением и исполнением положений настоящего Регламента и иных нормативных правовых актов, устанавливающих требования к предоставлению государственной услуги, осуществляется вышестоящим руководством - Государственной службы по культуре и историческому наследию Приднестровской Молдавской Республики.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66. В целях соблюдения требований настоящего Регламента, в органе, уполномоченном на оформление и выдачу прокатного удостоверения, ведется электронный Реестр документов разрешительного характера.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31. Ответственность должностных лиц за решения и действия (бездействия), принимаемые (осуществляемые) ими в ходе предоставления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0C1455" w:rsidRPr="000C1455" w:rsidRDefault="00D219CE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 xml:space="preserve">67. </w:t>
      </w:r>
      <w:r w:rsidR="000C1455" w:rsidRPr="000C1455">
        <w:rPr>
          <w:rFonts w:ascii="Helvetica" w:hAnsi="Helvetica" w:cs="Helvetica"/>
          <w:sz w:val="21"/>
          <w:szCs w:val="21"/>
        </w:rPr>
        <w:t>Должностные лица уполномоченного органа несут ответственность в соответствии с действующим законодательством Приднестровской Молдавской Республики за нарушение требований законодательства Приднестровской Молдавской Республики в сфере предоставления государственных услуг, в том числе: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а) за неправомерный отказ в приеме и рассмотрении жалоб (претензий);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б) за нарушение сроков рассмотрения жалоб (претензии), направления ответа;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lastRenderedPageBreak/>
        <w:t>в) за направление неполного или необоснованного ответа по жалобам (претензиям) заявителей;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г) за принятие заведомо необоснованного и (или) незаконного решения;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0C1455">
        <w:rPr>
          <w:rFonts w:ascii="Helvetica" w:hAnsi="Helvetica" w:cs="Helvetica"/>
          <w:sz w:val="21"/>
          <w:szCs w:val="21"/>
        </w:rPr>
        <w:t>д</w:t>
      </w:r>
      <w:proofErr w:type="spellEnd"/>
      <w:r w:rsidRPr="000C1455">
        <w:rPr>
          <w:rFonts w:ascii="Helvetica" w:hAnsi="Helvetica" w:cs="Helvetica"/>
          <w:sz w:val="21"/>
          <w:szCs w:val="21"/>
        </w:rPr>
        <w:t>) за преследование заявителей в связи с их жалобами (претензиями);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е) за неисполнение решений, принятых по результатам рассмотрения жалоб (претензий);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ж) за оставление жалобы (претензии) без рассмотрения по основаниям, не предусмотренным Законом Приднестровской Молдавской Республики от 19 августа 2016 года № 211-З-VI «Об организации предоставления государственных услуг» (САЗ 16-33).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68. Персональная ответственность должностных лиц Государственной службы по культуре и историческому наследию Приднестровской Молдавской Республики закрепляется в должностных регламентах в соответствии с требованиями законодательства Приднестровской Молдавской Республики.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32. Положения, характеризующие требования к порядку и формам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контроля за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предоставлением государственной услуги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69.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Контроль за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предоставлением государственной услуги осуществляется посредством открытости деятельности проводимых мероприятий, полной и достоверной информации о предоставлении государственной услуги и обеспечения возможности досудебного (внесудебного) рассмотрения жалоб и обращений.</w:t>
      </w:r>
    </w:p>
    <w:p w:rsidR="00D219CE" w:rsidRPr="006A08EF" w:rsidRDefault="00D219CE" w:rsidP="006A08EF">
      <w:pPr>
        <w:shd w:val="clear" w:color="auto" w:fill="FFFFFF"/>
        <w:ind w:firstLine="360"/>
        <w:jc w:val="both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70.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Контроль за соблюдением требований настоящего Регламента при предоставлении государственной услуги со стороны граждан, их объединений и организаций является самостоятельной формой контроля и осуществляется путем направления обращений в органы государственной власти и уполномоченным на рассмотрение жалобы должностным лицам, а также путем обжалования действий (бездействия) и решений, осуществляемых (принятых) в ходе исполнения настоящего Регламента, в органах прокуратуры и суда.</w:t>
      </w:r>
      <w:proofErr w:type="gramEnd"/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Раздел 5. Досудебный (внесудебный) порядок обжалования решений и действий (бездействия) органа, предоставляющего государственную услугу, либо должностного лица органа, предоставляющего государственную услугу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33. Информация для заявителя о его праве подать жалобу (претензию) на решения и (или) действия (бездействие) органа и (или) его должностных лиц при представлении государственной услуги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71. Заявитель вправе лично или через своего представителя, уполномоченного в порядке, установленном действующим законодательством Приднестровской Молдавской Республики, подать жалобу (претензию) на решения и (или) действия (бездействие) уполномоченного органа, его должностного лица при предоставлении государственной услуги.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34. Предмет жалобы (претензии)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 xml:space="preserve">72. </w:t>
      </w:r>
      <w:proofErr w:type="gramStart"/>
      <w:r w:rsidRPr="000C1455">
        <w:rPr>
          <w:rFonts w:ascii="Helvetica" w:hAnsi="Helvetica" w:cs="Helvetica"/>
          <w:sz w:val="21"/>
          <w:szCs w:val="21"/>
        </w:rPr>
        <w:t>Предметом жалобы (претензии) являются решения и (или) действия (бездействие) уполномоченного органа и (или) его должностных лиц, принятые (осуществляемые) с нарушением порядка предоставления государственной услуги, а также неисполнение или ненадлежащее исполнение должностными лицами служебных обязанностей, установленных настоящим Регламентом, которые, по мнению заявителя, нарушают его права, свободы и законные интересы.</w:t>
      </w:r>
      <w:proofErr w:type="gramEnd"/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73. Заявитель (представитель заявителя) может обратиться с жалобой (претензией), в том числе в следующих случаях: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а) нарушение срока регистрации запроса о предоставлении государственной услуги;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б) нарушение срока предоставления государственной услуги;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в) требование у заявителя (представителя заявителя) документов и (или) информации или осуществления действий, не предусмотренных нормативными правовыми актами Приднестровской Молдавской Республики, регулирующими правоотношения, возникающие в связи с предоставлением государственной услуги;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г) отказ в приеме у заявителя документов, предоставление которых предусмотрено нормативными правовыми актами Приднестровской Молдавской Республики, регулирующими правоотношения, возникающие в связи с предоставлением государственной услуги;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0C1455">
        <w:rPr>
          <w:rFonts w:ascii="Helvetica" w:hAnsi="Helvetica" w:cs="Helvetica"/>
          <w:sz w:val="21"/>
          <w:szCs w:val="21"/>
        </w:rPr>
        <w:lastRenderedPageBreak/>
        <w:t>д</w:t>
      </w:r>
      <w:proofErr w:type="spellEnd"/>
      <w:r w:rsidRPr="000C1455">
        <w:rPr>
          <w:rFonts w:ascii="Helvetica" w:hAnsi="Helvetica" w:cs="Helvetica"/>
          <w:sz w:val="21"/>
          <w:szCs w:val="21"/>
        </w:rPr>
        <w:t>) отказ в предоставлении государственной услуги по основаниям, не предусмотренным нормативными правовыми актами Приднестровской Молдавской Республики, регулирующими правоотношения, возникающие в связи с предоставлением государственной услуги;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е) истребование у заявителя (представителя заявителя) при предоставлении государственной услуги платы, не предусмотренной нормативными правовыми актами Приднестровской Молдавской Республики;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0C1455">
        <w:rPr>
          <w:rFonts w:ascii="Helvetica" w:hAnsi="Helvetica" w:cs="Helvetica"/>
          <w:sz w:val="21"/>
          <w:szCs w:val="21"/>
        </w:rPr>
        <w:t>ж) отказ уполномоченного органа, его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0C1455">
        <w:rPr>
          <w:rFonts w:ascii="Helvetica" w:hAnsi="Helvetica" w:cs="Helvetica"/>
          <w:sz w:val="21"/>
          <w:szCs w:val="21"/>
        </w:rPr>
        <w:t>з</w:t>
      </w:r>
      <w:proofErr w:type="spellEnd"/>
      <w:r w:rsidRPr="000C1455">
        <w:rPr>
          <w:rFonts w:ascii="Helvetica" w:hAnsi="Helvetica" w:cs="Helvetica"/>
          <w:sz w:val="21"/>
          <w:szCs w:val="21"/>
        </w:rPr>
        <w:t>) нарушение срока или порядка выдачи документов по результатам предоставления государственной услуги;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и) приостановление предоставления государственной услуги, если основания приостановления не предусмотрены нормативными правовыми актами Приднестровской Молдавской Республики, регулирующими правоотношения, возникающие в связи с предоставлением государственной услуги;</w:t>
      </w:r>
    </w:p>
    <w:p w:rsid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к) требование у заявителя (представителя заявителя) при предоставлении государственной услуги документов и (или)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</w:p>
    <w:p w:rsid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35. Органы государственной власти и уполномоченные на рассмотрение жалобы (претензии) должностные лица, которым может быть направлена жалоба (претензия)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74. Жалоба (претензия) на решения и (или) действия (бездействие) должностных лиц уполномоченного органа, подается руководителю данного органа.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 xml:space="preserve">75. </w:t>
      </w:r>
      <w:proofErr w:type="gramStart"/>
      <w:r w:rsidRPr="000C1455">
        <w:rPr>
          <w:rFonts w:ascii="Helvetica" w:hAnsi="Helvetica" w:cs="Helvetica"/>
          <w:sz w:val="21"/>
          <w:szCs w:val="21"/>
        </w:rPr>
        <w:t>Жалоба (претензия) на решения и (или) действия (бездействие) уполномоченного органа, его руководителя подается в вышестоящий орган, вышестоящему должностному лицу, соответственно, в непосредственном ведении (подчинении) которого находится уполномоченный орган, руководитель.</w:t>
      </w:r>
      <w:proofErr w:type="gramEnd"/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В случае несогласия с результатами рассмотрения жалобы (претензии) повторная жалоба (претензия) может быть подана заявителем в вышестоящий орган (вышестоящему должностному лицу).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76. В случае если в компетенцию уполномоченного органа не входит принятие решения по жалобе (претензии), в течение 3 (трех) рабочих дней со дня ее регистрации, данный орган направляет жалобу (претензию) в уполномоченный на ее рассмотрение орган и в письменной форме информирует заявителя (представителя заявителя) о перенаправлении жалобы (претензии).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77. Руководителем уполномоченного органа определяются уполномоченные на рассмотрение жалоб (претензий) должностные лица, которые обеспечивают рассмотрение жалоб (претензий).</w:t>
      </w:r>
    </w:p>
    <w:p w:rsid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78. В случае установления в ходе или по результатам рассмотрения жалобы (претензии) признаков состава административного правонарушения или преступления все имеющиеся материалы направляются лицом, уполномоченным на рассмотрение жалоб (претензий), в органы прокуратуры.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</w:p>
    <w:p w:rsid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 xml:space="preserve">36. Порядок подачи и </w:t>
      </w:r>
      <w:r>
        <w:rPr>
          <w:rFonts w:ascii="Helvetica" w:hAnsi="Helvetica" w:cs="Helvetica"/>
          <w:sz w:val="21"/>
          <w:szCs w:val="21"/>
        </w:rPr>
        <w:t>рассмотрения жалобы (претензии)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79. Жалоба (претензия) может быть направлена в письменной форме на бумажном носителе через почтовые отправления, при личном приеме заявителя (представителя заявителя) или в электронной форме посредством официального сайта уполномоченного органа.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80. В жалобе (претензии) должны содержаться следующие сведения: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0C1455">
        <w:rPr>
          <w:rFonts w:ascii="Helvetica" w:hAnsi="Helvetica" w:cs="Helvetica"/>
          <w:sz w:val="21"/>
          <w:szCs w:val="21"/>
        </w:rPr>
        <w:t>а) фамилия, имя, отчество (последнее - при наличии), сведения о месте жительства (месте пребывания)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0C1455">
        <w:rPr>
          <w:rFonts w:ascii="Helvetica" w:hAnsi="Helvetica" w:cs="Helvetica"/>
          <w:sz w:val="21"/>
          <w:szCs w:val="21"/>
        </w:rPr>
        <w:t>б) наименование уполномоченного органа, фамилия, имя, отчество (последнее - при наличии) его должностного лица, решения и (или) действия (бездействие) которых обжалуются;</w:t>
      </w:r>
      <w:proofErr w:type="gramEnd"/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lastRenderedPageBreak/>
        <w:t>в) сведения об обжалуемых решениях и (или) действиях (бездействии) уполномоченного органа, его должностного лица;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г) доводы, на основании которых заявитель не согласен с решениями и (или) действиями (бездействием) уполномоченного органа, его должностного лица;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0C1455">
        <w:rPr>
          <w:rFonts w:ascii="Helvetica" w:hAnsi="Helvetica" w:cs="Helvetica"/>
          <w:sz w:val="21"/>
          <w:szCs w:val="21"/>
        </w:rPr>
        <w:t>д</w:t>
      </w:r>
      <w:proofErr w:type="spellEnd"/>
      <w:r w:rsidRPr="000C1455">
        <w:rPr>
          <w:rFonts w:ascii="Helvetica" w:hAnsi="Helvetica" w:cs="Helvetica"/>
          <w:sz w:val="21"/>
          <w:szCs w:val="21"/>
        </w:rPr>
        <w:t>) личная подпись заявителя (представителя заявителя) и дата.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Личная подпись заявителя (представителя заявителя) не является обязательной в случае, когда обращение заявителя направлено в порядке, предусмотренном формой подачи жалобы (претензии), установленной на официальном сайте уполномоченного органа.</w:t>
      </w:r>
    </w:p>
    <w:p w:rsid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Заявителем (представителем заявителя) могут быть представлены документы (при наличии), подтверждающие доводы заявителя либо их копий.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</w:p>
    <w:p w:rsid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37. Сроки рассмотрения жалобы (претензии)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 xml:space="preserve">81. </w:t>
      </w:r>
      <w:proofErr w:type="gramStart"/>
      <w:r w:rsidRPr="000C1455">
        <w:rPr>
          <w:rFonts w:ascii="Helvetica" w:hAnsi="Helvetica" w:cs="Helvetica"/>
          <w:sz w:val="21"/>
          <w:szCs w:val="21"/>
        </w:rPr>
        <w:t>Поступившая жалоба (претензия) подлежит рассмотрению не позднее 15 (пятнадцати) рабочих дней со дня ее регистрации;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2 (двух) рабочих дней со дня ее регистрации.</w:t>
      </w:r>
      <w:proofErr w:type="gramEnd"/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 xml:space="preserve">82. </w:t>
      </w:r>
      <w:proofErr w:type="gramStart"/>
      <w:r w:rsidRPr="000C1455">
        <w:rPr>
          <w:rFonts w:ascii="Helvetica" w:hAnsi="Helvetica" w:cs="Helvetica"/>
          <w:sz w:val="21"/>
          <w:szCs w:val="21"/>
        </w:rPr>
        <w:t>В случае если в жалобе (претензии) отсутствуют сведения, указанные в части первой пункта 80 настоящего Регламента, ответ на жалобу (претензию) не дается, о чем сообщается заявителю (представителю заявителя) при наличии в жалобе (претензии) номера (номеров) контактного телефона либо адреса (адресов) электронной почты, либо почтового адреса.</w:t>
      </w:r>
      <w:proofErr w:type="gramEnd"/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Основания оставления жалобы (претензии) без рассмотрения: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а) в жалобе (претензии) содержатся нецензурные либо оскорбительные выражения, угрозы жизни, здоровью и имуществу должностного лица уполномоченного органа, а также членов его семьи. В данном случае заявителю сообщается о недопустимости злоупотребления правом;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0C1455">
        <w:rPr>
          <w:rFonts w:ascii="Helvetica" w:hAnsi="Helvetica" w:cs="Helvetica"/>
          <w:sz w:val="21"/>
          <w:szCs w:val="21"/>
        </w:rPr>
        <w:t>б) в повторной жалобе (претензии) не приводятся новые доводы или вновь открывшиеся обстоятельства, а предыдущая жалоба (претензия) того же лица по тому же вопросу была ранее рассмотрена и разрешена по существу, при условии, что указанная повторная жалоба (претензия) и ранее направленная жалоба (претензия) направлялись в один и тот же орган, тому же должностному лицу.</w:t>
      </w:r>
      <w:proofErr w:type="gramEnd"/>
      <w:r w:rsidRPr="000C1455">
        <w:rPr>
          <w:rFonts w:ascii="Helvetica" w:hAnsi="Helvetica" w:cs="Helvetica"/>
          <w:sz w:val="21"/>
          <w:szCs w:val="21"/>
        </w:rPr>
        <w:t xml:space="preserve"> В случае поступления такой жалобы (претензии) заявителю (представителю заявителя) направляется уведомление о ранее данных ответах или копии этих ответов, после чего может быть принято решение о прекращении переписки с заявителем по данному вопросу (о чем заявитель (представитель заявителя) предупреждается);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в) по вопросам, содержащимся в жалобе (претензии), имеется вступившее в законную силу судебное решение;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г) подача жалобы (претензии) лицом, полномочия которого не подтверждены в порядке, установленном действующим законодательством Приднестровской Молдавской Республики;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0C1455">
        <w:rPr>
          <w:rFonts w:ascii="Helvetica" w:hAnsi="Helvetica" w:cs="Helvetica"/>
          <w:sz w:val="21"/>
          <w:szCs w:val="21"/>
        </w:rPr>
        <w:t>д</w:t>
      </w:r>
      <w:proofErr w:type="spellEnd"/>
      <w:r w:rsidRPr="000C1455">
        <w:rPr>
          <w:rFonts w:ascii="Helvetica" w:hAnsi="Helvetica" w:cs="Helvetica"/>
          <w:sz w:val="21"/>
          <w:szCs w:val="21"/>
        </w:rPr>
        <w:t>) жалоба (претензия) направлена заявителем, который решением суда, вступившим в законную силу, признан недееспособным;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е) жалоба (претензия) подана в интересах третьих лиц, которые возражают против ее рассмотрения (кроме недееспособных лиц).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При наличии хотя бы одного из оснований, указанных в части второй настоящего пункта, жалоба (претензия) оставляется без рассмотрения, о чем в течение 3 (трех) рабочих дней со дня регистрации жалобы (претензии), сообщается заявителю.</w:t>
      </w:r>
    </w:p>
    <w:p w:rsid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38. Перечень оснований для приостановления рассмотрения жалобы (претензии) в случае, если возможность приостановления предусмотрена законодательством Приднестровской Молдавской Республики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</w:p>
    <w:p w:rsid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83. Основания для приостановления рассмотрения жалобы (претензии) действующим законодательством Приднестровской Молдавской Республики не предусмотрены.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39. Результат рассмотрения жалобы (претензии)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84. По результатам рассмотрения жалобы (претензии) принимается одно из следующих решений: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0C1455">
        <w:rPr>
          <w:rFonts w:ascii="Helvetica" w:hAnsi="Helvetica" w:cs="Helvetica"/>
          <w:sz w:val="21"/>
          <w:szCs w:val="21"/>
        </w:rPr>
        <w:t xml:space="preserve">а) об удовлетворении жалобы (претензии),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</w:t>
      </w:r>
      <w:r w:rsidRPr="000C1455">
        <w:rPr>
          <w:rFonts w:ascii="Helvetica" w:hAnsi="Helvetica" w:cs="Helvetica"/>
          <w:sz w:val="21"/>
          <w:szCs w:val="21"/>
        </w:rPr>
        <w:lastRenderedPageBreak/>
        <w:t>взимание которых не предусмотрено нормативными правовыми актами Приднестровской Молдавской Республики;</w:t>
      </w:r>
      <w:proofErr w:type="gramEnd"/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б) об отказе в удовлетворении жалобы (претензии).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 xml:space="preserve">85. В случае признания жалобы (претензии) подлежащей удовлетворению в ответе заявителю (представителю заявителя), указанном в пункте 86 настоящего Регламента, дается информация о действиях, осуществляемых уполномоченным органом,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Pr="000C1455">
        <w:rPr>
          <w:rFonts w:ascii="Helvetica" w:hAnsi="Helvetica" w:cs="Helvetica"/>
          <w:sz w:val="21"/>
          <w:szCs w:val="21"/>
        </w:rPr>
        <w:t>неудобства</w:t>
      </w:r>
      <w:proofErr w:type="gramEnd"/>
      <w:r w:rsidRPr="000C1455">
        <w:rPr>
          <w:rFonts w:ascii="Helvetica" w:hAnsi="Helvetica" w:cs="Helvetica"/>
          <w:sz w:val="21"/>
          <w:szCs w:val="21"/>
        </w:rPr>
        <w:t xml:space="preserve"> и указывается информация о дальнейших действиях, которые необходимо совершить заявителю (представителю заявителя) в целях получения государственной услуги.</w:t>
      </w:r>
    </w:p>
    <w:p w:rsid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В случае признания жалобы (претензии) не подлежащей удовлетворению в ответе заявителю (представителю заявителя), указанном в пункте 86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</w:p>
    <w:p w:rsid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40. Порядок информирования заявителя о результатах рассмотрения жалобы (претензии)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86. Не позднее дня, следующего за днем принятия решения, указанного в пункте 84 настоящего Регламента, заявителю (представителю заявителя) направляется мотивированный ответ о результатах рассмотрения жалобы (претензии).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Ответ заявителю (представителю заявителя) направляется в той форме, в которой была направлена жалоба (претензия), за исключением случаев, когда в жалобе (претензии) содержится просьба о направлении ответа в письменной или в электронной форме.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87. В ответе по результатам рассмотрения жалобы (претензии) указываются: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 xml:space="preserve">а) наименование органа, рассмотревшего жалобу (претензию), должность, фамилия, имя, отчество (последнее </w:t>
      </w:r>
      <w:proofErr w:type="gramStart"/>
      <w:r w:rsidRPr="000C1455">
        <w:rPr>
          <w:rFonts w:ascii="Helvetica" w:hAnsi="Helvetica" w:cs="Helvetica"/>
          <w:sz w:val="21"/>
          <w:szCs w:val="21"/>
        </w:rPr>
        <w:t>-п</w:t>
      </w:r>
      <w:proofErr w:type="gramEnd"/>
      <w:r w:rsidRPr="000C1455">
        <w:rPr>
          <w:rFonts w:ascii="Helvetica" w:hAnsi="Helvetica" w:cs="Helvetica"/>
          <w:sz w:val="21"/>
          <w:szCs w:val="21"/>
        </w:rPr>
        <w:t>ри наличии) руководителя, принявшего решение;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gramStart"/>
      <w:r w:rsidRPr="000C1455">
        <w:rPr>
          <w:rFonts w:ascii="Helvetica" w:hAnsi="Helvetica" w:cs="Helvetica"/>
          <w:sz w:val="21"/>
          <w:szCs w:val="21"/>
        </w:rPr>
        <w:t>б) номер, дата, место принятия решения, включая сведения о должностном лице, решения и (или) действия (бездействие) которого обжалуются;</w:t>
      </w:r>
      <w:proofErr w:type="gramEnd"/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в) фамилия, имя, отчество (последнее - при наличии) заявителя (представителя заявителя);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г) основания для принятия решения;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proofErr w:type="spellStart"/>
      <w:r w:rsidRPr="000C1455">
        <w:rPr>
          <w:rFonts w:ascii="Helvetica" w:hAnsi="Helvetica" w:cs="Helvetica"/>
          <w:sz w:val="21"/>
          <w:szCs w:val="21"/>
        </w:rPr>
        <w:t>д</w:t>
      </w:r>
      <w:proofErr w:type="spellEnd"/>
      <w:r w:rsidRPr="000C1455">
        <w:rPr>
          <w:rFonts w:ascii="Helvetica" w:hAnsi="Helvetica" w:cs="Helvetica"/>
          <w:sz w:val="21"/>
          <w:szCs w:val="21"/>
        </w:rPr>
        <w:t>) принятое решение;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е) в случае если жалоба (претензия)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ж) сведения о порядке обжалования решения.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41. Порядок обжалования решения по жалобе (претензии)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88. Решение, принятое по жалобе (претензии), может быть обжаловано в судебном порядке.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42. Право заявителя на получение информации и документов, необходимых для обоснования и рассмотрения жалобы (претензии)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89. Заявитель (представитель заявителя) имеет право на получение информации и (или) документов, необходимых для обоснования и рассмотрения жалобы (претензии).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150" w:afterAutospacing="0"/>
        <w:ind w:firstLine="360"/>
        <w:jc w:val="center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43. Способы информирования заявителей о порядке подачи и рассмотрения жалобы (претензии)</w:t>
      </w:r>
    </w:p>
    <w:p w:rsidR="000C1455" w:rsidRPr="000C1455" w:rsidRDefault="000C1455" w:rsidP="000C1455">
      <w:pPr>
        <w:pStyle w:val="a5"/>
        <w:shd w:val="clear" w:color="auto" w:fill="FFFFFF"/>
        <w:spacing w:before="0" w:beforeAutospacing="0" w:after="150" w:afterAutospacing="0"/>
        <w:ind w:firstLine="360"/>
        <w:jc w:val="both"/>
        <w:rPr>
          <w:rFonts w:ascii="Helvetica" w:hAnsi="Helvetica" w:cs="Helvetica"/>
          <w:sz w:val="21"/>
          <w:szCs w:val="21"/>
        </w:rPr>
      </w:pPr>
      <w:r w:rsidRPr="000C1455">
        <w:rPr>
          <w:rFonts w:ascii="Helvetica" w:hAnsi="Helvetica" w:cs="Helvetica"/>
          <w:sz w:val="21"/>
          <w:szCs w:val="21"/>
        </w:rPr>
        <w:t>90. Информирование заявителей о порядке обжалования решений и (или) действий (бездействия) уполномоченного органа, его должностных лиц, предоставляющих государственную услугу, обеспечивается посредством размещения информации на стендах в местах предоставления государственной услуги, на Портале и на официальном сайте уполномоченного органа.</w:t>
      </w:r>
    </w:p>
    <w:p w:rsidR="009B785C" w:rsidRPr="006A08EF" w:rsidRDefault="009B785C" w:rsidP="009B785C">
      <w:pPr>
        <w:pStyle w:val="a5"/>
        <w:shd w:val="clear" w:color="auto" w:fill="FFFFFF"/>
        <w:spacing w:before="0" w:beforeAutospacing="0" w:after="120" w:afterAutospacing="0"/>
        <w:rPr>
          <w:rFonts w:ascii="Helvetica" w:hAnsi="Helvetica" w:cs="Helvetica"/>
          <w:sz w:val="17"/>
          <w:szCs w:val="17"/>
        </w:rPr>
      </w:pPr>
    </w:p>
    <w:p w:rsidR="009B785C" w:rsidRPr="006A08EF" w:rsidRDefault="009B785C" w:rsidP="009B785C">
      <w:pPr>
        <w:pStyle w:val="a5"/>
        <w:shd w:val="clear" w:color="auto" w:fill="FFFFFF"/>
        <w:spacing w:before="0" w:beforeAutospacing="0" w:after="120" w:afterAutospacing="0"/>
        <w:rPr>
          <w:rFonts w:ascii="Helvetica" w:hAnsi="Helvetica" w:cs="Helvetica"/>
          <w:sz w:val="17"/>
          <w:szCs w:val="17"/>
        </w:rPr>
      </w:pPr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Приложение № 1 к Регламенту предоставления</w:t>
      </w:r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 xml:space="preserve">государственной услуги «Выдача </w:t>
      </w:r>
      <w:proofErr w:type="gramStart"/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прокатного</w:t>
      </w:r>
      <w:proofErr w:type="gramEnd"/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lastRenderedPageBreak/>
        <w:t>удостоверения на национальный фильм»,</w:t>
      </w:r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gramStart"/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утвержденного</w:t>
      </w:r>
      <w:proofErr w:type="gramEnd"/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 xml:space="preserve"> Приказом Государственной</w:t>
      </w:r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службы по культуре и историческому наследию</w:t>
      </w:r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Приднестровской Молдавской Республики</w:t>
      </w:r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от 17 сентября 2018 года № 107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Блок-схема</w:t>
      </w:r>
    </w:p>
    <w:p w:rsidR="005E3C66" w:rsidRPr="005E3C66" w:rsidRDefault="00D219CE" w:rsidP="005E3C66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предоставления государственной 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8"/>
        <w:gridCol w:w="1457"/>
        <w:gridCol w:w="2199"/>
        <w:gridCol w:w="2730"/>
        <w:gridCol w:w="948"/>
        <w:gridCol w:w="1099"/>
      </w:tblGrid>
      <w:tr w:rsidR="005E3C66" w:rsidRPr="00317539" w:rsidTr="005E3C66">
        <w:tc>
          <w:tcPr>
            <w:tcW w:w="9571" w:type="dxa"/>
            <w:gridSpan w:val="6"/>
          </w:tcPr>
          <w:p w:rsidR="005E3C66" w:rsidRPr="005E3C66" w:rsidRDefault="005E3C66" w:rsidP="005E3C66">
            <w:pPr>
              <w:tabs>
                <w:tab w:val="left" w:pos="0"/>
                <w:tab w:val="left" w:pos="426"/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E3C66">
              <w:rPr>
                <w:sz w:val="24"/>
                <w:szCs w:val="24"/>
              </w:rPr>
              <w:t>рием и регистрация предоставленных в уполномоченный орган документов</w:t>
            </w:r>
          </w:p>
        </w:tc>
      </w:tr>
      <w:tr w:rsidR="005E3C66" w:rsidRPr="00317539" w:rsidTr="005E3C66">
        <w:tc>
          <w:tcPr>
            <w:tcW w:w="4794" w:type="dxa"/>
            <w:gridSpan w:val="3"/>
            <w:tcBorders>
              <w:left w:val="nil"/>
            </w:tcBorders>
          </w:tcPr>
          <w:p w:rsidR="005E3C66" w:rsidRPr="005E3C66" w:rsidRDefault="005E3C66" w:rsidP="005E3C66">
            <w:pPr>
              <w:tabs>
                <w:tab w:val="left" w:pos="0"/>
                <w:tab w:val="left" w:pos="426"/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777" w:type="dxa"/>
            <w:gridSpan w:val="3"/>
            <w:tcBorders>
              <w:right w:val="nil"/>
            </w:tcBorders>
          </w:tcPr>
          <w:p w:rsidR="005E3C66" w:rsidRPr="005E3C66" w:rsidRDefault="005E3C66" w:rsidP="005E3C66">
            <w:pPr>
              <w:tabs>
                <w:tab w:val="left" w:pos="0"/>
                <w:tab w:val="left" w:pos="426"/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5E3C66" w:rsidRPr="00317539" w:rsidTr="005E3C66">
        <w:tc>
          <w:tcPr>
            <w:tcW w:w="9571" w:type="dxa"/>
            <w:gridSpan w:val="6"/>
          </w:tcPr>
          <w:p w:rsidR="005E3C66" w:rsidRPr="005E3C66" w:rsidRDefault="005E3C66" w:rsidP="005E3C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5E3C66">
              <w:rPr>
                <w:sz w:val="24"/>
                <w:szCs w:val="24"/>
              </w:rPr>
              <w:t xml:space="preserve">ассмотрение </w:t>
            </w:r>
            <w:r>
              <w:rPr>
                <w:sz w:val="24"/>
                <w:szCs w:val="24"/>
              </w:rPr>
              <w:t>представленных документов Межведомственной комиссией</w:t>
            </w:r>
          </w:p>
        </w:tc>
      </w:tr>
      <w:tr w:rsidR="005E3C66" w:rsidRPr="00B2565F" w:rsidTr="005E3C66">
        <w:tc>
          <w:tcPr>
            <w:tcW w:w="1138" w:type="dxa"/>
            <w:tcBorders>
              <w:left w:val="nil"/>
              <w:right w:val="single" w:sz="4" w:space="0" w:color="auto"/>
            </w:tcBorders>
          </w:tcPr>
          <w:p w:rsidR="005E3C66" w:rsidRPr="005E3C66" w:rsidRDefault="005E3C66" w:rsidP="005E3C66">
            <w:pPr>
              <w:tabs>
                <w:tab w:val="left" w:pos="0"/>
                <w:tab w:val="left" w:pos="426"/>
                <w:tab w:val="left" w:pos="709"/>
              </w:tabs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7334" w:type="dxa"/>
            <w:gridSpan w:val="4"/>
            <w:tcBorders>
              <w:left w:val="single" w:sz="4" w:space="0" w:color="auto"/>
              <w:right w:val="nil"/>
            </w:tcBorders>
          </w:tcPr>
          <w:p w:rsidR="005E3C66" w:rsidRPr="005E3C66" w:rsidRDefault="005E3C66" w:rsidP="005E3C66">
            <w:pPr>
              <w:tabs>
                <w:tab w:val="left" w:pos="0"/>
                <w:tab w:val="left" w:pos="426"/>
                <w:tab w:val="left" w:pos="709"/>
              </w:tabs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099" w:type="dxa"/>
            <w:tcBorders>
              <w:left w:val="single" w:sz="4" w:space="0" w:color="auto"/>
              <w:right w:val="nil"/>
            </w:tcBorders>
          </w:tcPr>
          <w:p w:rsidR="005E3C66" w:rsidRPr="005E3C66" w:rsidRDefault="005E3C66" w:rsidP="005E3C66">
            <w:pPr>
              <w:tabs>
                <w:tab w:val="left" w:pos="0"/>
                <w:tab w:val="left" w:pos="426"/>
                <w:tab w:val="left" w:pos="709"/>
              </w:tabs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5E3C66" w:rsidRPr="00CB5671" w:rsidTr="005E3C66">
        <w:tc>
          <w:tcPr>
            <w:tcW w:w="4794" w:type="dxa"/>
            <w:gridSpan w:val="3"/>
          </w:tcPr>
          <w:p w:rsidR="005E3C66" w:rsidRPr="005E3C66" w:rsidRDefault="005E3C66" w:rsidP="005E3C66">
            <w:pPr>
              <w:jc w:val="center"/>
              <w:rPr>
                <w:sz w:val="24"/>
                <w:szCs w:val="24"/>
              </w:rPr>
            </w:pPr>
            <w:r w:rsidRPr="005E3C66">
              <w:rPr>
                <w:sz w:val="24"/>
                <w:szCs w:val="24"/>
              </w:rPr>
              <w:t>Принятие решения о</w:t>
            </w:r>
            <w:r>
              <w:rPr>
                <w:sz w:val="24"/>
                <w:szCs w:val="24"/>
              </w:rPr>
              <w:t>б оформлении и выдаче прокатного удостоверения</w:t>
            </w:r>
          </w:p>
        </w:tc>
        <w:tc>
          <w:tcPr>
            <w:tcW w:w="4777" w:type="dxa"/>
            <w:gridSpan w:val="3"/>
          </w:tcPr>
          <w:p w:rsidR="005E3C66" w:rsidRPr="005E3C66" w:rsidRDefault="005E3C66" w:rsidP="005E3C66">
            <w:pPr>
              <w:jc w:val="center"/>
              <w:rPr>
                <w:sz w:val="24"/>
                <w:szCs w:val="24"/>
              </w:rPr>
            </w:pPr>
            <w:r w:rsidRPr="005E3C66">
              <w:rPr>
                <w:sz w:val="24"/>
                <w:szCs w:val="24"/>
              </w:rPr>
              <w:t xml:space="preserve">Принятие решения об отказе в выдаче </w:t>
            </w:r>
            <w:r>
              <w:rPr>
                <w:sz w:val="24"/>
                <w:szCs w:val="24"/>
              </w:rPr>
              <w:t>прокатного удостоверения</w:t>
            </w:r>
          </w:p>
        </w:tc>
      </w:tr>
      <w:tr w:rsidR="005E3C66" w:rsidRPr="00317539" w:rsidTr="005E3C66">
        <w:tc>
          <w:tcPr>
            <w:tcW w:w="2595" w:type="dxa"/>
            <w:gridSpan w:val="2"/>
            <w:tcBorders>
              <w:left w:val="nil"/>
              <w:right w:val="single" w:sz="4" w:space="0" w:color="auto"/>
            </w:tcBorders>
          </w:tcPr>
          <w:p w:rsidR="005E3C66" w:rsidRPr="005E3C66" w:rsidRDefault="005E3C66" w:rsidP="005E3C66">
            <w:pPr>
              <w:tabs>
                <w:tab w:val="left" w:pos="0"/>
                <w:tab w:val="left" w:pos="426"/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tcBorders>
              <w:left w:val="nil"/>
              <w:right w:val="single" w:sz="4" w:space="0" w:color="auto"/>
            </w:tcBorders>
          </w:tcPr>
          <w:p w:rsidR="005E3C66" w:rsidRPr="005E3C66" w:rsidRDefault="005E3C66" w:rsidP="005E3C66">
            <w:pPr>
              <w:tabs>
                <w:tab w:val="left" w:pos="0"/>
                <w:tab w:val="left" w:pos="426"/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gridSpan w:val="2"/>
            <w:tcBorders>
              <w:left w:val="single" w:sz="4" w:space="0" w:color="auto"/>
              <w:right w:val="nil"/>
            </w:tcBorders>
          </w:tcPr>
          <w:p w:rsidR="005E3C66" w:rsidRPr="005E3C66" w:rsidRDefault="005E3C66" w:rsidP="005E3C66">
            <w:pPr>
              <w:tabs>
                <w:tab w:val="left" w:pos="0"/>
                <w:tab w:val="left" w:pos="426"/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5E3C66" w:rsidRPr="00317539" w:rsidTr="005E3C66">
        <w:tc>
          <w:tcPr>
            <w:tcW w:w="9571" w:type="dxa"/>
            <w:gridSpan w:val="6"/>
          </w:tcPr>
          <w:p w:rsidR="005E3C66" w:rsidRPr="005E3C66" w:rsidRDefault="005E3C66" w:rsidP="005E3C66">
            <w:pPr>
              <w:tabs>
                <w:tab w:val="left" w:pos="0"/>
                <w:tab w:val="left" w:pos="426"/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E3C66">
              <w:rPr>
                <w:sz w:val="24"/>
                <w:szCs w:val="24"/>
              </w:rPr>
              <w:t xml:space="preserve">одготовка и оформление </w:t>
            </w:r>
            <w:r>
              <w:rPr>
                <w:sz w:val="24"/>
                <w:szCs w:val="24"/>
              </w:rPr>
              <w:t>удостоверения либо отказа в выдаче прокатного удостоверения</w:t>
            </w:r>
          </w:p>
        </w:tc>
      </w:tr>
      <w:tr w:rsidR="005E3C66" w:rsidRPr="00317539" w:rsidTr="005E3C66">
        <w:tc>
          <w:tcPr>
            <w:tcW w:w="4794" w:type="dxa"/>
            <w:gridSpan w:val="3"/>
            <w:tcBorders>
              <w:left w:val="nil"/>
              <w:right w:val="single" w:sz="4" w:space="0" w:color="auto"/>
            </w:tcBorders>
          </w:tcPr>
          <w:p w:rsidR="005E3C66" w:rsidRPr="005E3C66" w:rsidRDefault="005E3C66" w:rsidP="005E3C66">
            <w:pPr>
              <w:tabs>
                <w:tab w:val="left" w:pos="0"/>
                <w:tab w:val="left" w:pos="426"/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777" w:type="dxa"/>
            <w:gridSpan w:val="3"/>
            <w:tcBorders>
              <w:left w:val="single" w:sz="4" w:space="0" w:color="auto"/>
              <w:right w:val="nil"/>
            </w:tcBorders>
          </w:tcPr>
          <w:p w:rsidR="005E3C66" w:rsidRPr="005E3C66" w:rsidRDefault="005E3C66" w:rsidP="005E3C66">
            <w:pPr>
              <w:tabs>
                <w:tab w:val="left" w:pos="0"/>
                <w:tab w:val="left" w:pos="426"/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5E3C66" w:rsidRPr="00317539" w:rsidTr="005E3C66">
        <w:tc>
          <w:tcPr>
            <w:tcW w:w="9571" w:type="dxa"/>
            <w:gridSpan w:val="6"/>
          </w:tcPr>
          <w:p w:rsidR="005E3C66" w:rsidRPr="005E3C66" w:rsidRDefault="005E3C66" w:rsidP="005E3C66">
            <w:pPr>
              <w:tabs>
                <w:tab w:val="left" w:pos="0"/>
                <w:tab w:val="left" w:pos="426"/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E3C66">
              <w:rPr>
                <w:sz w:val="24"/>
                <w:szCs w:val="24"/>
              </w:rPr>
              <w:t>Выдача документов, являющихся результатом предоставления государственной услуги</w:t>
            </w:r>
          </w:p>
        </w:tc>
      </w:tr>
    </w:tbl>
    <w:p w:rsidR="005E3C66" w:rsidRDefault="005E3C66" w:rsidP="005E3C66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color w:val="333333"/>
          <w:sz w:val="21"/>
          <w:szCs w:val="21"/>
        </w:rPr>
      </w:pPr>
    </w:p>
    <w:p w:rsidR="005E3C66" w:rsidRDefault="005E3C66" w:rsidP="005E3C66">
      <w:pPr>
        <w:pStyle w:val="a5"/>
        <w:shd w:val="clear" w:color="auto" w:fill="FFFFFF"/>
        <w:spacing w:before="0" w:beforeAutospacing="0" w:after="150" w:afterAutospacing="0"/>
        <w:ind w:firstLine="360"/>
        <w:rPr>
          <w:rFonts w:ascii="Helvetica" w:hAnsi="Helvetica" w:cs="Helvetica"/>
          <w:color w:val="333333"/>
          <w:sz w:val="21"/>
          <w:szCs w:val="21"/>
        </w:rPr>
      </w:pPr>
    </w:p>
    <w:p w:rsidR="005E3C66" w:rsidRPr="006A08EF" w:rsidRDefault="005E3C66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Приложение № 2 к Регламенту предоставления</w:t>
      </w:r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 xml:space="preserve">государственной услуги «Выдача </w:t>
      </w:r>
      <w:proofErr w:type="gramStart"/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прокатного</w:t>
      </w:r>
      <w:proofErr w:type="gramEnd"/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удостоверения на национальный фильм»,</w:t>
      </w:r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gramStart"/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утвержденного</w:t>
      </w:r>
      <w:proofErr w:type="gramEnd"/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 xml:space="preserve"> Приказом Государственной</w:t>
      </w:r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службы по культуре и историческому наследию</w:t>
      </w:r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Приднестровской Молдавской Республики</w:t>
      </w:r>
    </w:p>
    <w:p w:rsidR="00D219CE" w:rsidRPr="006A08EF" w:rsidRDefault="00D219CE" w:rsidP="00D219CE">
      <w:pPr>
        <w:shd w:val="clear" w:color="auto" w:fill="FFFFFF"/>
        <w:ind w:firstLine="6375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от 17 сентября 2018 года № 107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ОБРАЗЕЦ ЗАЯВЛЕНИЯ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О ВЫДАЧЕ ПРОКАТНОГО УДОСТОВЕРЕНИЯ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Руководителю исполнительного органа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государственной власти в ведении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которого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находятся вопросы кинематографии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0C1455" w:rsidRDefault="000C1455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ЗАЯВЛЕНИЕ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О ВЫДАЧЕ ПРОКАТНОГО УДОСТОВЕРЕНИЯ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_________________________________________ просит выдать прокатное удостоверение.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                 (название организации)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1. Для юридического лица: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а) полное наименование заявителя на русском языке согласно Уставу и свидетельству о регистрации;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lastRenderedPageBreak/>
        <w:t>б) наименование на иностранном языке (при наличии);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в) сокращенное наименование (при наличии).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Для физического лица (индивидуального предпринимателя): фамилия, имя, отчество (при наличии).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2. Юридический адрес с почтовым индексом.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3. Адрес фактического местонахождения с почтовым индексом.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4. Телефон; факс, адрес электронной почты (при их наличии) по адресу фактического местонахождения.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5. Орган и место государственной регистрации, номер свидетельства о регистрации юридического лица (индивидуального предпринимателя), ИНН.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6. Банковские реквизиты юридического лица.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7. Ф.И.О руководителя юридического лица полностью.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8. Название фильма.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9. Если фильм снят по литературному произведению, указать название и автора литературного произведения.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10. Место производства.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11. Студия-производитель.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12. Год производства.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13. Режиссер.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14. Автор сценария.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15. Композитор.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16. Оператор.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17. Художник.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18. Продюсер.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19. Исполнители главных ролей.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20. Тип носителя (кинопленка, жесткий диск, DVD - диск, </w:t>
      </w:r>
      <w:proofErr w:type="spell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BluRay</w:t>
      </w:r>
      <w:proofErr w:type="spell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- диск, BETAKAM - кассета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, _____________), 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объем носителя (в Мб или Гб - для цифрового носителя).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21. Количество серий.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22. Количество частей (рулонов) (для фильмов на кинопленке).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23. Метраж (для фильмов на кинопленке) (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м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, см).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24. Продолжительность показа (час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., 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мин.).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25. Цветной/черно-белый.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26. Жанр.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27. Сведения о способе использования фильма (исключительное право на использование фильма, право на воспроизведение фильма, его распространение, публичный показ, сообщение по кабелю по лицензионному договору, домашнее видео, телевидение, другое _______________).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28. Сведения о планируемой дате начала показа фильма на территории Приднестровской Молдавской Республики;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29. Срок действия прав на использование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фильма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- до какого числа, месяца, года или на срок действия авторского права на фильм.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30. Категория фильма в соответствии с Законом Приднестровской Молдавской Республики от 20 июня 2012 года № 97-З-V «О защите детей от информации, причиняющей вред их здоровью и развитию» (САЗ 12-26) в действующей редакции.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- «0+» - для любой зрительской аудитории;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- «6+» - для детей старше 6 лет;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- «12+» - для детей старше 12 лет;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- «16+» - для детей старше 16 лет;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- «18+» - запрещено для детей.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31. Краткая аннотация (на одном листе).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Руководитель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Организации             Подпись           Печать         (Фамилия Имя Отчество)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621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Приложение № 3 к Регламенту предоставления</w:t>
      </w:r>
    </w:p>
    <w:p w:rsidR="00D219CE" w:rsidRPr="006A08EF" w:rsidRDefault="00D219CE" w:rsidP="00D219CE">
      <w:pPr>
        <w:shd w:val="clear" w:color="auto" w:fill="FFFFFF"/>
        <w:ind w:firstLine="621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 xml:space="preserve">государственной услуги «Выдача </w:t>
      </w:r>
      <w:proofErr w:type="gramStart"/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прокатного</w:t>
      </w:r>
      <w:proofErr w:type="gramEnd"/>
    </w:p>
    <w:p w:rsidR="00D219CE" w:rsidRPr="006A08EF" w:rsidRDefault="00D219CE" w:rsidP="00D219CE">
      <w:pPr>
        <w:shd w:val="clear" w:color="auto" w:fill="FFFFFF"/>
        <w:ind w:firstLine="621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lastRenderedPageBreak/>
        <w:t>удостоверения на национальный фильм»,</w:t>
      </w:r>
    </w:p>
    <w:p w:rsidR="00D219CE" w:rsidRPr="006A08EF" w:rsidRDefault="00D219CE" w:rsidP="00D219CE">
      <w:pPr>
        <w:shd w:val="clear" w:color="auto" w:fill="FFFFFF"/>
        <w:ind w:firstLine="621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proofErr w:type="gramStart"/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утвержденного</w:t>
      </w:r>
      <w:proofErr w:type="gramEnd"/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 xml:space="preserve"> Приказом Государственной</w:t>
      </w:r>
    </w:p>
    <w:p w:rsidR="00D219CE" w:rsidRPr="006A08EF" w:rsidRDefault="00D219CE" w:rsidP="00D219CE">
      <w:pPr>
        <w:shd w:val="clear" w:color="auto" w:fill="FFFFFF"/>
        <w:ind w:firstLine="621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службы по культуре и историческому наследию</w:t>
      </w:r>
    </w:p>
    <w:p w:rsidR="00D219CE" w:rsidRPr="006A08EF" w:rsidRDefault="00D219CE" w:rsidP="00D219CE">
      <w:pPr>
        <w:shd w:val="clear" w:color="auto" w:fill="FFFFFF"/>
        <w:ind w:firstLine="621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Приднестровской Молдавской Республики</w:t>
      </w:r>
    </w:p>
    <w:p w:rsidR="00D219CE" w:rsidRPr="006A08EF" w:rsidRDefault="00D219CE" w:rsidP="00D219CE">
      <w:pPr>
        <w:shd w:val="clear" w:color="auto" w:fill="FFFFFF"/>
        <w:ind w:firstLine="621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18"/>
          <w:szCs w:val="18"/>
          <w:lang w:eastAsia="ru-RU"/>
        </w:rPr>
        <w:t>от 17 сентября 2018 года № 107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ПРОКАТНОЕ УДОСТОВЕРЕНИЕ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Права ______________________________________________________________ проката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(сфера реализации прав)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переданы ___________________________________________________________________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(кому - название организации)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на срок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до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_____________________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________________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(подпись)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М.П.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Права _______________________________________________________________ проката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(сфера реализации прав)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переданы ___________________________________________________________________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(кому - название организации)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на срок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до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_____________________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________________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(подпись)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 М.П.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Права ______________________________________________________________ проката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(сфера реализации прав)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переданы ___________________________________________________________________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(кому - название организации)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на срок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до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_____________________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________________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(подпись)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                                                                     М.П.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0C1455" w:rsidRDefault="000C1455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D219CE" w:rsidRPr="006A08EF" w:rsidRDefault="00D219CE" w:rsidP="00D219CE">
      <w:pPr>
        <w:shd w:val="clear" w:color="auto" w:fill="FFFFFF"/>
        <w:spacing w:after="150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ПРОКАТНОЕ УДОСТОВЕРЕНИЕ</w:t>
      </w:r>
    </w:p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1"/>
        <w:gridCol w:w="1254"/>
        <w:gridCol w:w="2088"/>
        <w:gridCol w:w="812"/>
        <w:gridCol w:w="1390"/>
      </w:tblGrid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43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11100200</w:t>
            </w:r>
          </w:p>
        </w:tc>
      </w:tr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Киновидеофильм</w:t>
            </w:r>
            <w:proofErr w:type="spellEnd"/>
          </w:p>
        </w:tc>
        <w:tc>
          <w:tcPr>
            <w:tcW w:w="709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наименование</w:t>
            </w:r>
          </w:p>
        </w:tc>
      </w:tr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Формат</w:t>
            </w:r>
          </w:p>
        </w:tc>
        <w:tc>
          <w:tcPr>
            <w:tcW w:w="43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Серий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Метраж</w:t>
            </w:r>
          </w:p>
        </w:tc>
      </w:tr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Частей</w:t>
            </w:r>
          </w:p>
        </w:tc>
        <w:tc>
          <w:tcPr>
            <w:tcW w:w="43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9CE" w:rsidRPr="006A08EF" w:rsidTr="00D219CE">
        <w:tc>
          <w:tcPr>
            <w:tcW w:w="64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Продолжительность демонстрации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Часы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Мин.</w:t>
            </w:r>
          </w:p>
        </w:tc>
      </w:tr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Производство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Страна, год выпуска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Режиссер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Сценарист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Композитор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lastRenderedPageBreak/>
              <w:t>Права на фильм на территории принадлежат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Категория прав проката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Все права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Возрастные ограничения зрительской аудитории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9CE" w:rsidRPr="006A08EF" w:rsidTr="00D219CE">
        <w:tc>
          <w:tcPr>
            <w:tcW w:w="4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Должностное лицо</w:t>
            </w:r>
          </w:p>
        </w:tc>
        <w:tc>
          <w:tcPr>
            <w:tcW w:w="16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19CE" w:rsidRPr="006A08EF" w:rsidTr="00D219CE">
        <w:tc>
          <w:tcPr>
            <w:tcW w:w="64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Тел.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spacing w:after="15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27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219CE" w:rsidRPr="006A08EF" w:rsidRDefault="00D219CE" w:rsidP="00D219C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A08E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219CE" w:rsidRPr="006A08EF" w:rsidRDefault="00D219CE" w:rsidP="00D219CE">
      <w:pPr>
        <w:shd w:val="clear" w:color="auto" w:fill="FFFFFF"/>
        <w:spacing w:after="150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Права _______________________________________________________________ проката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(сфера реализации прав)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переданы ___________________________________________________________________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(кому - название организации)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________________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(подпись)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                                                                     М.П.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Права ______________________________________________________________ проката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(сфера реализации прав)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переданы __________________________________________________________________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(кому - название организации)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на срок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до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_____________________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________________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(подпись)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                                                                     М.П.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Права ______________________________________________________________ проката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(сфера реализации прав)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переданы ___________________________________________________________________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(кому - название организации)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на срок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до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_____________________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________________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(подпись)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                                                                     М.П.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Права ______________________________________________________________ проката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(сфера реализации прав)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переданы __________________________________________________________________</w:t>
      </w:r>
    </w:p>
    <w:p w:rsidR="00D219CE" w:rsidRPr="006A08EF" w:rsidRDefault="00D219CE" w:rsidP="00D219CE">
      <w:pPr>
        <w:shd w:val="clear" w:color="auto" w:fill="FFFFFF"/>
        <w:ind w:firstLine="360"/>
        <w:jc w:val="center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(кому - название организации)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на срок </w:t>
      </w:r>
      <w:proofErr w:type="gramStart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до</w:t>
      </w:r>
      <w:proofErr w:type="gramEnd"/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 xml:space="preserve"> _____________________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________________</w:t>
      </w:r>
    </w:p>
    <w:p w:rsidR="00D219CE" w:rsidRPr="006A08EF" w:rsidRDefault="00D219CE" w:rsidP="00D219CE">
      <w:pPr>
        <w:shd w:val="clear" w:color="auto" w:fill="FFFFFF"/>
        <w:ind w:firstLine="360"/>
        <w:jc w:val="right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i/>
          <w:iCs/>
          <w:sz w:val="18"/>
          <w:szCs w:val="18"/>
          <w:lang w:eastAsia="ru-RU"/>
        </w:rPr>
        <w:t>(подпись)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                                                                     М.П.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D219CE" w:rsidRPr="006A08EF" w:rsidRDefault="00D219CE" w:rsidP="00D219CE">
      <w:pPr>
        <w:shd w:val="clear" w:color="auto" w:fill="FFFFFF"/>
        <w:ind w:firstLine="360"/>
        <w:rPr>
          <w:rFonts w:ascii="Helvetica" w:eastAsia="Times New Roman" w:hAnsi="Helvetica" w:cs="Helvetica"/>
          <w:sz w:val="21"/>
          <w:szCs w:val="21"/>
          <w:lang w:eastAsia="ru-RU"/>
        </w:rPr>
      </w:pPr>
      <w:r w:rsidRPr="006A08EF">
        <w:rPr>
          <w:rFonts w:ascii="Helvetica" w:eastAsia="Times New Roman" w:hAnsi="Helvetica" w:cs="Helvetica"/>
          <w:sz w:val="21"/>
          <w:szCs w:val="21"/>
          <w:lang w:eastAsia="ru-RU"/>
        </w:rPr>
        <w:t> </w:t>
      </w:r>
    </w:p>
    <w:p w:rsidR="00CF73B6" w:rsidRPr="006A08EF" w:rsidRDefault="00CF73B6"/>
    <w:sectPr w:rsidR="00CF73B6" w:rsidRPr="006A08EF" w:rsidSect="00CF73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19CE"/>
    <w:rsid w:val="000C1455"/>
    <w:rsid w:val="000F7B10"/>
    <w:rsid w:val="00117369"/>
    <w:rsid w:val="001A5C57"/>
    <w:rsid w:val="001B2787"/>
    <w:rsid w:val="00332401"/>
    <w:rsid w:val="005C11B6"/>
    <w:rsid w:val="005E3C66"/>
    <w:rsid w:val="006A08EF"/>
    <w:rsid w:val="006F3134"/>
    <w:rsid w:val="007710C7"/>
    <w:rsid w:val="007E2F85"/>
    <w:rsid w:val="00893316"/>
    <w:rsid w:val="009B785C"/>
    <w:rsid w:val="00C32D85"/>
    <w:rsid w:val="00CF2813"/>
    <w:rsid w:val="00CF73B6"/>
    <w:rsid w:val="00D219CE"/>
    <w:rsid w:val="00D50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C5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A5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1A5C57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D219C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text-small">
    <w:name w:val="text-small"/>
    <w:basedOn w:val="a0"/>
    <w:rsid w:val="001173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19</Pages>
  <Words>8315</Words>
  <Characters>47402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User_01_330</dc:creator>
  <cp:keywords/>
  <dc:description/>
  <cp:lastModifiedBy>User_01_330</cp:lastModifiedBy>
  <cp:revision>12</cp:revision>
  <dcterms:created xsi:type="dcterms:W3CDTF">2021-06-01T11:02:00Z</dcterms:created>
  <dcterms:modified xsi:type="dcterms:W3CDTF">2024-09-09T08:23:00Z</dcterms:modified>
</cp:coreProperties>
</file>