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F41" w:rsidRPr="0038405C" w:rsidRDefault="00503F41" w:rsidP="0038405C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bookmarkStart w:id="0" w:name="_GoBack"/>
      <w:r w:rsidRPr="0038405C">
        <w:rPr>
          <w:rStyle w:val="a4"/>
        </w:rPr>
        <w:t>Приказ Государственной службы по культуре Приднестровской Молдавской Республики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38405C">
        <w:t>Об утверждении Типового положения «О Муниципальных учреждениях «Централизованные библиотечные системы Приднестровской Молдавской Республики»</w:t>
      </w:r>
    </w:p>
    <w:bookmarkEnd w:id="0"/>
    <w:p w:rsidR="00503F41" w:rsidRPr="0038405C" w:rsidRDefault="00503F41" w:rsidP="0038405C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38405C">
        <w:rPr>
          <w:rStyle w:val="a5"/>
        </w:rPr>
        <w:t>Согласован: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38405C">
        <w:rPr>
          <w:rStyle w:val="a5"/>
        </w:rPr>
        <w:t>Государственные администрации городов и районов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38405C">
        <w:rPr>
          <w:rStyle w:val="a5"/>
        </w:rPr>
        <w:t>Зарегистрирован Министерством юстиции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38405C">
        <w:rPr>
          <w:rStyle w:val="a5"/>
        </w:rPr>
        <w:t>Приднестровской Молдавской Республики 4 марта 2015 г.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38405C">
        <w:rPr>
          <w:rStyle w:val="a5"/>
        </w:rPr>
        <w:t>Регистрационный № 7035</w:t>
      </w:r>
    </w:p>
    <w:p w:rsid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 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В соответствии с Законом Приднестровской Молдавской Республики от 21 августа 2008 года № 535-З-IV «О культуре» (САЗ 08-33) с изменениями и дополнениями, внесенными законами Приднестровской Молдавской Республики от 4 октября 2010 года № 183-ЗД-IV (САЗ 10-40), от 26 октября 2012 года № 211-ЗИ-V (САЗ 12-44), от 16 декабря 2013 года № 276-ЗД-V (САЗ 13-50); Законом Приднестровской Молдавской Республики от 5 августа 2004 года № 461-З-III «О библиотечном деле»(САЗ 04-32) с изменениями и дополнениями, внесенными законами Приднестровской Молдавской Республики от 17 апреля 2008 года № 448-ЗИД-IV (САЗ 08-15), от 12 июня 2009 года № 778-ЗИД-IV (САЗ 09-24), от 26 октября 2012 года № 213-ЗИ-V (САЗ 12-44), от 30 декабря 2013 года № 295-ЗИД-V (САЗ 14-1); Указом Президента Приднестровской Молдавской Республики от 23 июля 2013 года № 339 «Об утверждении системы и структуры исполнительных органов государственной власти Приднестровской Молдавской Республики» (САЗ 13-29) с изменениями и дополнениями, внесенными указами Президента Приднестровской Молдавской Республики от 27 сентября 2013 года № 447 (САЗ 13-38), от 28 октября 2013 года № 512 (САЗ 13-43), от 14 января 2014 года № 16 (САЗ 14-3), от 10 февраля 2014 года № 55 (САЗ 14-7); Постановления Правительства Приднестровской Молдавской Республики от 30 января 2014 года № 33 «Об утверждении Положения, структуры и предельной штатной численности Государственной службы по культуре Приднестровской Молдавской Республики» (САЗ 14-5), приказываю: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rPr>
          <w:rStyle w:val="a4"/>
        </w:rPr>
        <w:t>1.</w:t>
      </w:r>
      <w:r w:rsidRPr="0038405C">
        <w:t> Утвердить Типовое положение «О Муниципальных учреждениях «Централизованные библиотечные системы Приднестровской Молдавской Республики» (прилагается).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rPr>
          <w:rStyle w:val="a4"/>
        </w:rPr>
        <w:t>2.</w:t>
      </w:r>
      <w:r w:rsidRPr="0038405C">
        <w:t> Направить настоящий Приказ на государственную регистрацию и опубликование в Министерство юстиции Приднестровской Молдавской Республики.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rPr>
          <w:rStyle w:val="a4"/>
        </w:rPr>
        <w:t>3.</w:t>
      </w:r>
      <w:r w:rsidRPr="0038405C">
        <w:t> Контроль за исполнением настоящего Приказа оставляю за собой.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rPr>
          <w:rStyle w:val="a4"/>
        </w:rPr>
        <w:t>4.</w:t>
      </w:r>
      <w:r w:rsidRPr="0038405C">
        <w:t> Настоящий Приказ вступает в силу по истечении 7 (семи) дней со дня, следующего за днем его официального опубликования.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 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  <w:rPr>
          <w:b/>
          <w:bCs/>
        </w:rPr>
      </w:pPr>
      <w:r w:rsidRPr="0038405C">
        <w:rPr>
          <w:rStyle w:val="a4"/>
        </w:rPr>
        <w:t xml:space="preserve">Начальник </w:t>
      </w:r>
      <w:r w:rsidR="0038405C" w:rsidRPr="0038405C">
        <w:rPr>
          <w:rStyle w:val="a4"/>
        </w:rPr>
        <w:t xml:space="preserve">                                                                                    </w:t>
      </w:r>
      <w:r w:rsidRPr="0038405C">
        <w:rPr>
          <w:rStyle w:val="a4"/>
        </w:rPr>
        <w:t xml:space="preserve"> М. </w:t>
      </w:r>
      <w:proofErr w:type="spellStart"/>
      <w:r w:rsidRPr="0038405C">
        <w:rPr>
          <w:rStyle w:val="a4"/>
        </w:rPr>
        <w:t>Кырмыз</w:t>
      </w:r>
      <w:proofErr w:type="spellEnd"/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38405C">
        <w:t>г. Тирасполь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38405C">
        <w:t>6 октября 2014 г.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38405C">
        <w:t>№ 115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38405C">
        <w:t> </w:t>
      </w:r>
    </w:p>
    <w:p w:rsidR="00404547" w:rsidRDefault="00404547" w:rsidP="0038405C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</w:p>
    <w:p w:rsidR="00404547" w:rsidRDefault="00404547" w:rsidP="0038405C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</w:p>
    <w:p w:rsidR="00404547" w:rsidRDefault="00404547" w:rsidP="0038405C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</w:p>
    <w:p w:rsidR="00404547" w:rsidRDefault="00404547" w:rsidP="0038405C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</w:p>
    <w:p w:rsidR="00503F41" w:rsidRPr="0038405C" w:rsidRDefault="00503F41" w:rsidP="00404547">
      <w:pPr>
        <w:pStyle w:val="a3"/>
        <w:shd w:val="clear" w:color="auto" w:fill="FFFFFF"/>
        <w:spacing w:before="0" w:beforeAutospacing="0" w:after="0" w:afterAutospacing="0"/>
        <w:ind w:left="4608" w:firstLine="360"/>
        <w:jc w:val="both"/>
      </w:pPr>
      <w:r w:rsidRPr="0038405C">
        <w:lastRenderedPageBreak/>
        <w:t>Приложение к Приказу</w:t>
      </w:r>
    </w:p>
    <w:p w:rsidR="00503F41" w:rsidRPr="0038405C" w:rsidRDefault="00503F41" w:rsidP="00404547">
      <w:pPr>
        <w:pStyle w:val="a3"/>
        <w:shd w:val="clear" w:color="auto" w:fill="FFFFFF"/>
        <w:spacing w:before="0" w:beforeAutospacing="0" w:after="0" w:afterAutospacing="0"/>
        <w:ind w:left="4608" w:firstLine="360"/>
        <w:jc w:val="both"/>
      </w:pPr>
      <w:r w:rsidRPr="0038405C">
        <w:t>Государственной службы по культуре</w:t>
      </w:r>
    </w:p>
    <w:p w:rsidR="00503F41" w:rsidRPr="0038405C" w:rsidRDefault="00503F41" w:rsidP="00404547">
      <w:pPr>
        <w:pStyle w:val="a3"/>
        <w:shd w:val="clear" w:color="auto" w:fill="FFFFFF"/>
        <w:spacing w:before="0" w:beforeAutospacing="0" w:after="0" w:afterAutospacing="0"/>
        <w:ind w:left="4608" w:firstLine="360"/>
        <w:jc w:val="both"/>
      </w:pPr>
      <w:r w:rsidRPr="0038405C">
        <w:t>Приднестровской Молдавской Республики</w:t>
      </w:r>
    </w:p>
    <w:p w:rsidR="00503F41" w:rsidRPr="0038405C" w:rsidRDefault="00503F41" w:rsidP="00404547">
      <w:pPr>
        <w:pStyle w:val="a3"/>
        <w:shd w:val="clear" w:color="auto" w:fill="FFFFFF"/>
        <w:spacing w:before="0" w:beforeAutospacing="0" w:after="0" w:afterAutospacing="0"/>
        <w:ind w:left="4608" w:firstLine="360"/>
        <w:jc w:val="both"/>
      </w:pPr>
      <w:r w:rsidRPr="0038405C">
        <w:t>от 6 октября 2014 года № 115</w:t>
      </w:r>
    </w:p>
    <w:p w:rsidR="00404547" w:rsidRDefault="00404547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center"/>
      </w:pP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center"/>
      </w:pPr>
      <w:r w:rsidRPr="0038405C">
        <w:t>Типовое положение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center"/>
      </w:pPr>
      <w:r w:rsidRPr="0038405C">
        <w:t>«О Муниципальных учреждениях «Централизованные библиотечные системы Приднестровской Молдавской Республики»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center"/>
      </w:pP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center"/>
      </w:pPr>
      <w:r w:rsidRPr="0038405C">
        <w:rPr>
          <w:rStyle w:val="a4"/>
        </w:rPr>
        <w:t>1.</w:t>
      </w:r>
      <w:r w:rsidRPr="0038405C">
        <w:t> Общие положения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1. Настоящее Типовое положение «О Муниципальных учреждениях «Централизованные библиотечные системы Приднестровской Молдавской Республики» (далее - Типовое положение) определяет правовой статус, структуру и порядок деятельности Муниципальных учреждений «Централизованные библиотечные системы Приднестровской Молдавской Республики» (далее - МУ «ЦБС»).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2. МУ «ЦБС» создается путем объединения муниципальных библиотек различных типов и видов, осуществляющих деятельность в рамках муниципального образования Приднестровской Молдавской Республики, по решению Государственной администрацией города (района) по согласованию с уполномоченным в сфере культуры исполнительным органом государственной власти Приднестровской Молдавской Республики для целей наиболее эффективного использования библиотечных фондов в рамках территории муниципального образования.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МУ «ЦБС» создается в форме муниципального учреждения в порядке, предусмотренном действующим законодательством Приднестровской Молдавской Республики.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3. МУ «ЦБС» в своей деятельности руководствуется Конституцией Приднестровской Молдавской Республики, актами законодательства Приднестровской Молдавской Республики и настоящим Типовым положением.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4. МУ «ЦБС» от своего имени приобретает и осуществляет имущественные и личные неимущественные права, несет обязанности, имеет право быть истцом и ответчиком в суде, может иметь гражданские права, соответствующие целям деятельности, предусмотренным в его учредительных документах, и нести связанные с этой деятельностью обязанности.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 xml:space="preserve">МУ «ЦБС» отвечает по своим обязательствам находящимися в его распоряжении денежными средствами, а </w:t>
      </w:r>
      <w:r w:rsidR="0038405C" w:rsidRPr="0038405C">
        <w:t>также</w:t>
      </w:r>
      <w:r w:rsidRPr="0038405C">
        <w:t xml:space="preserve"> имуществом, приобретенным за счет средств от предпринимательской деятельности.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МУ «ЦБС» вправе в установленном действующим законодательством Приднестровской Молдавской Республики порядке открывать счета в банках на территории Приднестровской Молдавской Республики и за пределами ее территории.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МУ «ЦБС» вправе иметь печать с полным наименованием учреждения, штампы и бланки со своим наименованием, а также зарегистрированную в установленном порядке эмблему.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МУ «ЦБС» вправе непосредственно осуществлять предпринимательскую деятельность в форме платных услуг, соответствующую целям, для достижения которых оно создано.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5. Правоспособность МУ «ЦБС» возникает с момента его государственной регистрации и прекращается в момент завершения его ликвидации.</w:t>
      </w:r>
    </w:p>
    <w:p w:rsidR="00503F41" w:rsidRPr="0038405C" w:rsidRDefault="00503F41" w:rsidP="00F7205A">
      <w:pPr>
        <w:pStyle w:val="a3"/>
        <w:shd w:val="clear" w:color="auto" w:fill="FFFFFF"/>
        <w:spacing w:before="0" w:beforeAutospacing="0" w:after="150" w:afterAutospacing="0"/>
        <w:ind w:firstLine="360"/>
        <w:jc w:val="center"/>
      </w:pPr>
      <w:r w:rsidRPr="0038405C">
        <w:rPr>
          <w:rStyle w:val="a4"/>
        </w:rPr>
        <w:lastRenderedPageBreak/>
        <w:t>2.</w:t>
      </w:r>
      <w:r w:rsidRPr="0038405C">
        <w:t> Основные цели МУ «ЦБС»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 6. Основными целями МУ «ЦБС» являются: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а) обеспечение прав пользователей библиотеки (далее - пользователь) на свободный и равный доступ к информации;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б) удовлетворение информационных, культурных, познавательных потребностей пользователей;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в) участие в формировании информационных ресурсов и информационное обслуживание пользователей, приобщение их к культурным ценностям;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г) участие в формировании культурной политики в рамках муниципального образования (города (района);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д) обновление основных библиотечно-информационных ресурсов на основе изучения и учета потребностей и спроса пользователей;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е) совершенствование библиотечного обслуживания, расширение возможностей информационного обслуживания пользователей с помощью компьютерных технологий, новых технических средств.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7. Для достижения этих целей МУ «ЦБС» предоставляет свой библиотечный фонд во временное пользование пользователей через системы читальных залов, абонементов, а также организует внутрисистемный обмен, осуществляет справочно-информационное обеспечение информационных потребностей пользователей, организует культурно-досуговую деятельность, внедряет новые информационные технологии и технические средства в сфере библиотечного обслуживания.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center"/>
      </w:pPr>
      <w:r w:rsidRPr="0038405C">
        <w:rPr>
          <w:rStyle w:val="a4"/>
        </w:rPr>
        <w:t>3.</w:t>
      </w:r>
      <w:r w:rsidRPr="0038405C">
        <w:t> Основные функции МУ «ЦБС»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8. Основными функциями МУ «ЦБС» являются: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а) формирование и хранение библиотечного фонда с использованием различных источников комплектования;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б) обеспечение оперативного удовлетворения запросов пользователей с использованием библиотечного фонда МУ «ЦБС»;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в) создание и использование источников библиографической информации на основе сочетания принципов оперативности и полноты отражения с универсальной тематикой охвата включаемых материалов;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г) организация обслуживания пользователей документами и библиографической информацией на основе сочетания принципов бесплатности и общедоступности;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д) проведение индивидуальной и массовой работы, способствующей читательскому и личностному развитию пользователей;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е) осуществление взаимодействия и координации деятельности с учреждениями культуры, общеобразовательными и специальными учебными заведениями, организациями;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ж) создание достаточных условий для пользования библиотечными и информационными услугами, обеспечение оперативного доступа, поиска и получения библиотечных документов и информации;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з) осуществление обработки документов библиотечного фонда и их распределения между филиалами МУ «ЦБС»;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lastRenderedPageBreak/>
        <w:t>и) создание обменного-резервного библиотечного фонда и организация перераспределения документов библиотечного фонда между филиалами МУ «ЦБС»;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к) изучение личностных, культурных, информационных запросов пользователей, анализ уровня потребности пользователей в библиотечных услугах, а также анализ их качества предоставления;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 xml:space="preserve">л) использование </w:t>
      </w:r>
      <w:proofErr w:type="spellStart"/>
      <w:r w:rsidRPr="0038405C">
        <w:t>внестационарных</w:t>
      </w:r>
      <w:proofErr w:type="spellEnd"/>
      <w:r w:rsidRPr="0038405C">
        <w:t xml:space="preserve"> форм обслуживания в целях обеспечения прав на библиотечное обслуживание пользователей, которые не могут посещать библиотеку по месту своего жительства в силу преклонного возраста и (или) физических недостатков;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м) организация системы межбиблиотечных абонементов филиалов МУ «ЦБС», сводных каталогов, автоматизированных баз данных для более полного удовлетворения потребностей пользователей библиотек в информации, рационального использования фондов библиотек;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н) ведение учёта, планирования и анализа работы по библиотечному обслуживанию пользователей и оказанию им библиотечных услуг;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о) осуществление анализа деятельности филиалов МУ «ЦБС»;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п) организация повышения квалификации библиотечных кадров;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 xml:space="preserve">р) изучение, анализ, обобщение отечественного и зарубежного опыта </w:t>
      </w:r>
      <w:r w:rsidR="0038405C" w:rsidRPr="0038405C">
        <w:t>библиотечного дела,</w:t>
      </w:r>
      <w:r w:rsidRPr="0038405C">
        <w:t xml:space="preserve"> и организация внедрения результатов проведенных работ в практическую деятельность МУ «ЦБС»;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с) осуществление предпринимательской деятельности в пределах, установленных настоящим Типовым положением и учредительными документами МУ «ЦБС»;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т) оказание пользователям платных услуг в рамках, установленных действующим законодательством Приднестровской Молдавской Республики.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 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center"/>
      </w:pPr>
      <w:r w:rsidRPr="0038405C">
        <w:rPr>
          <w:rStyle w:val="a4"/>
        </w:rPr>
        <w:t>4.</w:t>
      </w:r>
      <w:r w:rsidRPr="0038405C">
        <w:t> Формирование и порядок использования библиотечного фонда МУ «ЦБС»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 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9. Библиотечный фонд МУ «ЦБС» формируется из документов (информации в виде текста, звукозаписи, изображения либо в электронно-цифровой форме, включающей необходимые реквизиты, позволяющие ее идентифицировать, предназначенной для передачи во времени и пространстве в целях хранения и общественного использования) различного назначения и статуса на различных носителях информации.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10. Библиотечный фонд МУ «ЦБС» перераспределяется между МУ «ЦБС» и его филиалами с учетом информационных потребностей и особенностей запросов пользователей.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Научная, специальная и особенно ценная литература, поступающая в нескольких или одном экземпляре, наиболее важные информационные и библиографические документы хранятся в МУ «ЦБС» и не распределяются в филиалы.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 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center"/>
      </w:pPr>
      <w:r w:rsidRPr="0038405C">
        <w:rPr>
          <w:rStyle w:val="a4"/>
        </w:rPr>
        <w:t>5.</w:t>
      </w:r>
      <w:r w:rsidRPr="0038405C">
        <w:t> Имущество и финансирование МУ «ЦБС»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11. МУ «ЦБС» финансируется из местного бюджета в пределах ассигнований, предусмотренных на содержание и развитие библиотечной сети района (города).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lastRenderedPageBreak/>
        <w:t>12. Имущество МУ «ЦБС» закрепляется за ним учредителем на праве оперативного управления в соответствии с Гражданским кодексом Приднестровской Молдавской Республики.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13. Учредитель вправе изъять излишнее, неиспользуемое либо используемое не по назначению имущество и распорядиться им по своему усмотрению.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14. МУ «ЦБС» не вправе отчуждать или иным способом распоряжаться закрепленным за ним имуществом и имуществом, приобретенным за счет средств, выделенных ему по смете.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15. МУ «ЦБС» вправе оказывать населению и организациям платные услуги, перечень которых утверждается учредителем в порядке, установленном действующим законодательством Приднестровской Молдавской Республики.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Платные услуги не могут быть оказаны МУ «ЦБС» или его филиалами взамен основной деятельности, финансируемой за счет средств муниципального бюджета.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16. Доходы, полученные от предпринимательской деятельности в форме платных услуг, и приобретенное за счет этих доходов имущество поступают в самостоятельное распоряжение МУ «ЦБС» без права отчуждения и учитываются на отдельном балансе. Прибыль, получаемая от предпринимательской деятельности в форме платных услуг, направляется исключительно на уставные цели.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17. В состав имущества МУ «ЦБС» могут входить: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а) здания, сооружения;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б) оборудование, инвентарь;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в) денежные средства;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г) библиотечный фонд;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д) иное имущество.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Некоммерческая организация может иметь в пользовании земельные участки.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18. Библиотечный фонд МУ «ЦБС» учитывается на балансе учреждения и подлежит суммарному и индивидуальному учету в порядке, предусмотренном действующим законодательством Приднестровской Молдавской Республики.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Библиотечный фонд, распределяемый между филиалами МУ «ЦБС» подлежит раздельному суммарному и индивидуальному учету в указанных филиалах.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Объекты национального библиотечного фонда могут находиться исключительно на балансе МУ «ЦБС», не подлежат передаче или распределению в филиалы МУ «ЦБС» и подлежат отдельному суммарному и индивидуальному учету в МУ «ЦБС».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center"/>
      </w:pP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center"/>
      </w:pPr>
      <w:r w:rsidRPr="0038405C">
        <w:rPr>
          <w:rStyle w:val="a4"/>
        </w:rPr>
        <w:t>6.</w:t>
      </w:r>
      <w:r w:rsidRPr="0038405C">
        <w:t> Филиалы МУ «ЦБС»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19. МУ «ЦБС» может создавать филиалы - обособленное подразделение, расположенное вне места нахождения некоммерческой организации и осуществляющее все ее функции или часть их, в том числе функции представительства.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20. Филиалы МУ «ЦБС» не являются юридическими лицами, наделяются имуществом создавшей их МУ «ЦБС» и действуют на основании утвержденного ею положения.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lastRenderedPageBreak/>
        <w:t>Имущество каждого филиала учитывается на отдельном балансе и на балансе создавшей их МУ «ЦБС».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21. Филиалы осуществляют деятельность от имени создавшей их МУ «ЦБС». Ответственность за деятельность своих филиалов несет создавшая их МУ «ЦБС».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22. Филиалы МУ «ЦБС» могут иметь свои наименования с указанием в них на статус филиала МУ «ЦБС».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23. Филиалы МУ «ЦБС» подлежат регистрационному учету в порядке, установленном законом о государственной регистрации юридических лиц и индивидуальных предпринимателей.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24. Руководители филиалов МУ «ЦБС» назначаются директором МУ «ЦБС» по согласованию с исполнительным органом местной власти Приднестровской Молдавской Республики, и действуют на основании доверенности.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center"/>
      </w:pPr>
      <w:r w:rsidRPr="0038405C">
        <w:rPr>
          <w:rStyle w:val="a4"/>
        </w:rPr>
        <w:t>7.</w:t>
      </w:r>
      <w:r w:rsidRPr="0038405C">
        <w:t> Управление МУ «ЦБС»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 25. Высшим исполнительным органом управления МУ «ЦБС» является директор.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26. Директор МУ «ЦБС» назначается и освобождается от должности исполнительным органом местной власти Приднестровской Молдавской Республики.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27. Директор МУ «ЦБС» выступает от имени МУ «ЦБС» без доверенности, представляет ее интересы в организациях и учреждениях, издает приказы (распоряжения) в пределах своей компетенции.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28. К компетенции Директора МУ «ЦБС» относятся: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а) определение приоритетных направлений деятельности МУ «ЦБС»;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б) руководство текущей деятельности МУ «ЦБС»;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в) прием на работу и увольнение работников МУ «ЦБС» в соответствии с нормами трудового законодательства Приднестровской Молдавской Республики;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г) обеспечение подготовки и своевременного предоставления исполнительному органу местной власти Приднестровской Молдавской Республики, уполномоченному Правительством Приднестровской Молдавской Республики исполнительному органу государственной власти, в ведении которого находятся вопросы библиотечного дела, планово-отчетной документации;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д) организация централизованного комплектования и обработки библиотечного фонда МУ «ЦБС»;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е) обеспечение оперативности поступлений необходимых документов библиотечного фонда во все филиалы МУ «ЦБС»;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ж) организация изучения потребностей пользователей МУ «ЦБС» и ее филиалов в разрезе по структурным подразделениями и в целом, а также анализа степени их удовлетворения библиотечным фондом МУ «ЦБС»;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з) организация суммарного и индивидуального учет документов библиотечного фонда МУ «ЦБС» и контроль за его осуществлением;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и) организация деятельности по формированию справочно-поискового аппарата по всему библиотечному фонду МУ «ЦБС» (в том числе и распределенному по филиалам), а также сводных каталогов в электронном виде либо на бумажных носителях.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lastRenderedPageBreak/>
        <w:t>29. В МУ «ЦБС» могут создаваться по распоряжению директора МУ «ЦБС» совещательные органы самоуправления.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Решения совещательных органов самоуправления носят рекомендательный характер.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Организационные формы, порядок деятельности и способы принятия решений совещательных органов самоуправления МУ «ЦБС» устанавливаются в учредительных документах МУ «ЦБС».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center"/>
      </w:pPr>
      <w:r w:rsidRPr="0038405C">
        <w:rPr>
          <w:rStyle w:val="a4"/>
        </w:rPr>
        <w:t>7.</w:t>
      </w:r>
      <w:r w:rsidRPr="0038405C">
        <w:t> Реорганизация и ликвидация МУ «ЦБС»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30. Реорганизация и ликвидация МУ «ЦБС» проводится в порядке, предусмотренному действующим законодательством Приднестровской Молдавской Республики.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31. Решение о реорганизации или ликвидации МУ «ЦБС» принимается учредителем по согласованию с уполномоченным Правительством Приднестровской Молдавской Республики исполнительным органом государственной власти, в ведении которого находятся вопросы библиотечного дела.</w:t>
      </w:r>
    </w:p>
    <w:p w:rsidR="00503F41" w:rsidRPr="0038405C" w:rsidRDefault="00503F41" w:rsidP="0038405C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38405C">
        <w:t>32. При ликвидации МУ «ЦБС» оставшееся после удовлетворения требований кредиторов имущество передается учредителю, если иное не предусмотрено законодательными и иными нормативными правовыми актами Приднестровской Молдавской Республики или учредительными документами учреждения.</w:t>
      </w:r>
    </w:p>
    <w:sectPr w:rsidR="00503F41" w:rsidRPr="00384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F41"/>
    <w:rsid w:val="00244FB4"/>
    <w:rsid w:val="0038405C"/>
    <w:rsid w:val="00404547"/>
    <w:rsid w:val="00503F41"/>
    <w:rsid w:val="00545745"/>
    <w:rsid w:val="0079076C"/>
    <w:rsid w:val="00F7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74FFE7-2C29-454A-90C1-68BB17B9A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3F4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4">
    <w:name w:val="Strong"/>
    <w:basedOn w:val="a0"/>
    <w:uiPriority w:val="22"/>
    <w:qFormat/>
    <w:rsid w:val="00503F41"/>
    <w:rPr>
      <w:b/>
      <w:bCs/>
    </w:rPr>
  </w:style>
  <w:style w:type="character" w:styleId="a5">
    <w:name w:val="Emphasis"/>
    <w:basedOn w:val="a0"/>
    <w:uiPriority w:val="20"/>
    <w:qFormat/>
    <w:rsid w:val="00503F4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8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2399</Words>
  <Characters>13677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Pressa</cp:lastModifiedBy>
  <cp:revision>2</cp:revision>
  <dcterms:created xsi:type="dcterms:W3CDTF">2024-06-10T08:30:00Z</dcterms:created>
  <dcterms:modified xsi:type="dcterms:W3CDTF">2024-06-10T08:30:00Z</dcterms:modified>
</cp:coreProperties>
</file>